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09F58" w14:textId="77777777" w:rsidR="009D1D7E" w:rsidRPr="009654D1" w:rsidRDefault="009D1D7E" w:rsidP="009D1D7E">
      <w:pPr>
        <w:pStyle w:val="BodyText"/>
        <w:tabs>
          <w:tab w:val="left" w:pos="1701"/>
        </w:tabs>
      </w:pPr>
    </w:p>
    <w:p w14:paraId="564DC218" w14:textId="77777777" w:rsidR="009D1D7E" w:rsidRDefault="009D1D7E" w:rsidP="009D1D7E">
      <w:pPr>
        <w:pStyle w:val="Title"/>
      </w:pPr>
      <w:r>
        <w:t>Information Paper</w:t>
      </w:r>
    </w:p>
    <w:p w14:paraId="001BE55E" w14:textId="77777777" w:rsidR="009D1D7E" w:rsidRPr="009654D1" w:rsidRDefault="009D1D7E" w:rsidP="009D1D7E">
      <w:pPr>
        <w:pStyle w:val="Title"/>
      </w:pPr>
      <w:r>
        <w:t>IALA Participation in IHO Registry</w:t>
      </w:r>
    </w:p>
    <w:p w14:paraId="493B0809" w14:textId="77777777" w:rsidR="009D1D7E" w:rsidRDefault="009D1D7E" w:rsidP="009D1D7E">
      <w:pPr>
        <w:pStyle w:val="Heading1"/>
      </w:pPr>
      <w:r>
        <w:t>Summary</w:t>
      </w:r>
    </w:p>
    <w:p w14:paraId="78B026A5" w14:textId="77777777" w:rsidR="009D1D7E" w:rsidRPr="00760DF9" w:rsidRDefault="009D1D7E" w:rsidP="009D1D7E">
      <w:pPr>
        <w:pStyle w:val="BodyText"/>
      </w:pPr>
      <w:r>
        <w:t xml:space="preserve">This </w:t>
      </w:r>
      <w:r w:rsidR="00C92A86">
        <w:t xml:space="preserve">information paper provides a briefing for </w:t>
      </w:r>
      <w:r w:rsidR="00FE47B9">
        <w:t>the Committee</w:t>
      </w:r>
      <w:r w:rsidR="004768FA">
        <w:t>s</w:t>
      </w:r>
      <w:r w:rsidR="00FE47B9">
        <w:t xml:space="preserve">, </w:t>
      </w:r>
      <w:r w:rsidR="00C92A86">
        <w:t xml:space="preserve">PAP and Council on </w:t>
      </w:r>
      <w:r>
        <w:t>IALA participation in the IHO Registry a</w:t>
      </w:r>
      <w:r w:rsidR="00C92A86">
        <w:t xml:space="preserve">nd </w:t>
      </w:r>
      <w:r w:rsidR="00335434">
        <w:t>introduces</w:t>
      </w:r>
      <w:r w:rsidR="00C92A86">
        <w:t xml:space="preserve"> </w:t>
      </w:r>
      <w:r w:rsidR="004768FA">
        <w:t xml:space="preserve">two </w:t>
      </w:r>
      <w:r w:rsidR="00C92A86">
        <w:t>draft Guideline</w:t>
      </w:r>
      <w:r w:rsidR="004768FA">
        <w:t>s, one</w:t>
      </w:r>
      <w:r w:rsidR="00C92A86">
        <w:t xml:space="preserve"> setting out IALA’s role and procedures</w:t>
      </w:r>
      <w:r w:rsidR="004768FA">
        <w:t xml:space="preserve"> and the other giving guidance on preparing Product Specifications</w:t>
      </w:r>
      <w:r>
        <w:t>.</w:t>
      </w:r>
    </w:p>
    <w:p w14:paraId="18C78D51" w14:textId="77777777" w:rsidR="009D1D7E" w:rsidRDefault="009D1D7E" w:rsidP="009D1D7E">
      <w:pPr>
        <w:pStyle w:val="Heading2"/>
      </w:pPr>
      <w:r>
        <w:t>Purpose of the document</w:t>
      </w:r>
    </w:p>
    <w:p w14:paraId="3A851C31" w14:textId="77777777" w:rsidR="009D1D7E" w:rsidRPr="00D9706B" w:rsidRDefault="009D1D7E" w:rsidP="009D1D7E">
      <w:pPr>
        <w:pStyle w:val="BodyText"/>
        <w:rPr>
          <w:rFonts w:cs="Arial"/>
          <w:b/>
          <w:bCs/>
          <w:color w:val="000000"/>
          <w:highlight w:val="yellow"/>
        </w:rPr>
      </w:pPr>
      <w:r w:rsidRPr="00D9706B">
        <w:t>Th</w:t>
      </w:r>
      <w:r w:rsidR="0082622B">
        <w:t>e</w:t>
      </w:r>
      <w:r w:rsidR="00C92A86">
        <w:t xml:space="preserve"> paper describes the reasons for IALA participation in the IHO Registry, the potential impact it could have on the </w:t>
      </w:r>
      <w:r w:rsidR="0082622B">
        <w:t xml:space="preserve">Committees and </w:t>
      </w:r>
      <w:r w:rsidR="00C92A86">
        <w:t>Secretariat a</w:t>
      </w:r>
      <w:r w:rsidR="0082622B">
        <w:t>n</w:t>
      </w:r>
      <w:r w:rsidR="00C92A86">
        <w:t xml:space="preserve">d sets out options for managing the commitment involved. </w:t>
      </w:r>
      <w:r w:rsidR="004768FA">
        <w:t>It also introduces the method of preparing Product Specifications.</w:t>
      </w:r>
    </w:p>
    <w:p w14:paraId="1F974D62" w14:textId="77777777" w:rsidR="009D1D7E" w:rsidRDefault="009D1D7E" w:rsidP="009D1D7E">
      <w:pPr>
        <w:pStyle w:val="Heading2"/>
      </w:pPr>
      <w:r>
        <w:t>Related documents</w:t>
      </w:r>
    </w:p>
    <w:p w14:paraId="0A806A51" w14:textId="77777777" w:rsidR="009D1D7E" w:rsidRPr="00B56BDF" w:rsidRDefault="00FE47B9" w:rsidP="009D1D7E">
      <w:pPr>
        <w:pStyle w:val="BodyText"/>
      </w:pPr>
      <w:r>
        <w:t>D</w:t>
      </w:r>
      <w:r w:rsidR="00C92A86">
        <w:t>raft Guideline</w:t>
      </w:r>
      <w:r w:rsidR="004768FA">
        <w:t>s</w:t>
      </w:r>
      <w:r w:rsidR="00C92A86">
        <w:t xml:space="preserve"> on IALA participation in the IHO Registry</w:t>
      </w:r>
      <w:r w:rsidR="004768FA">
        <w:t xml:space="preserve"> and Preparation of Product Specifications</w:t>
      </w:r>
      <w:r w:rsidR="009D1D7E">
        <w:t>.</w:t>
      </w:r>
      <w:r>
        <w:t xml:space="preserve"> </w:t>
      </w:r>
    </w:p>
    <w:p w14:paraId="7B7B645D" w14:textId="77777777" w:rsidR="009D1D7E" w:rsidRDefault="009D1D7E" w:rsidP="009D1D7E">
      <w:pPr>
        <w:pStyle w:val="Heading1"/>
      </w:pPr>
      <w:r>
        <w:t>Background</w:t>
      </w:r>
    </w:p>
    <w:p w14:paraId="47C633CE" w14:textId="77777777" w:rsidR="00A272BA" w:rsidRPr="00B0211F" w:rsidRDefault="00A272BA" w:rsidP="00A272BA">
      <w:pPr>
        <w:pStyle w:val="BodyText"/>
      </w:pPr>
      <w:r w:rsidRPr="00B0211F">
        <w:t xml:space="preserve">The International Hydrographic Organization (IHO) has established a Geospatial Information Registry (GI Registry), governed by their publications S-100 and S-99.  Within that Registry, </w:t>
      </w:r>
      <w:proofErr w:type="gramStart"/>
      <w:r w:rsidRPr="00B0211F">
        <w:t>supplementary registers may be used by exte</w:t>
      </w:r>
      <w:r>
        <w:t>rnal Submitting Organisations</w:t>
      </w:r>
      <w:proofErr w:type="gramEnd"/>
      <w:r>
        <w:t>.</w:t>
      </w:r>
    </w:p>
    <w:p w14:paraId="19BE2E98" w14:textId="77777777" w:rsidR="009D1D7E" w:rsidRPr="00B0211F" w:rsidRDefault="009D1D7E" w:rsidP="009D1D7E">
      <w:pPr>
        <w:pStyle w:val="BodyText"/>
      </w:pPr>
      <w:r w:rsidRPr="00B0211F">
        <w:t>IMO NAV at its 57</w:t>
      </w:r>
      <w:r w:rsidRPr="00B0211F">
        <w:rPr>
          <w:vertAlign w:val="superscript"/>
        </w:rPr>
        <w:t>th</w:t>
      </w:r>
      <w:r w:rsidRPr="00B0211F">
        <w:t xml:space="preserve"> session agreed on the use of the IHO Registry as a baseline for the collection, exchange, and distribution of data.  </w:t>
      </w:r>
      <w:r w:rsidR="00A272BA">
        <w:t>This was the first step towards the Common Maritime Data Structure essential for e-Navigation.</w:t>
      </w:r>
    </w:p>
    <w:p w14:paraId="300E3F02" w14:textId="77777777" w:rsidR="009D1D7E" w:rsidRDefault="009D1D7E" w:rsidP="00C456D1">
      <w:pPr>
        <w:pStyle w:val="Bullet2"/>
        <w:numPr>
          <w:ilvl w:val="0"/>
          <w:numId w:val="0"/>
        </w:numPr>
      </w:pPr>
      <w:r w:rsidRPr="00B0211F">
        <w:rPr>
          <w:lang w:eastAsia="de-DE"/>
        </w:rPr>
        <w:t xml:space="preserve">IALA Council </w:t>
      </w:r>
      <w:r w:rsidR="005E3BD0">
        <w:rPr>
          <w:lang w:eastAsia="de-DE"/>
        </w:rPr>
        <w:t xml:space="preserve">has </w:t>
      </w:r>
      <w:r w:rsidRPr="00B0211F">
        <w:rPr>
          <w:lang w:eastAsia="de-DE"/>
        </w:rPr>
        <w:t xml:space="preserve">approved </w:t>
      </w:r>
      <w:r w:rsidRPr="00B0211F">
        <w:t>registration of IALA at IHO as a Submitting Organization under the IHO Registry</w:t>
      </w:r>
      <w:r w:rsidR="00C456D1">
        <w:t xml:space="preserve"> and</w:t>
      </w:r>
      <w:r w:rsidRPr="00B0211F">
        <w:t xml:space="preserve"> as a domain owner (i.e.</w:t>
      </w:r>
      <w:r>
        <w:t xml:space="preserve"> </w:t>
      </w:r>
      <w:r w:rsidRPr="00B0211F">
        <w:t>the IALA domain</w:t>
      </w:r>
      <w:r>
        <w:t>s</w:t>
      </w:r>
      <w:r w:rsidRPr="00B0211F">
        <w:t xml:space="preserve"> within the Registry)</w:t>
      </w:r>
      <w:r w:rsidR="00C456D1">
        <w:t>.</w:t>
      </w:r>
      <w:r w:rsidRPr="00B0211F">
        <w:t xml:space="preserve"> </w:t>
      </w:r>
    </w:p>
    <w:p w14:paraId="2D93F5A3" w14:textId="77777777" w:rsidR="009D1D7E" w:rsidRDefault="009D1D7E" w:rsidP="009D1D7E">
      <w:pPr>
        <w:pStyle w:val="Heading1"/>
      </w:pPr>
      <w:r>
        <w:t>Discussion</w:t>
      </w:r>
    </w:p>
    <w:p w14:paraId="204333C0" w14:textId="77777777" w:rsidR="004B0E3B" w:rsidRDefault="004B0E3B" w:rsidP="004B0E3B">
      <w:pPr>
        <w:pStyle w:val="BodyText"/>
      </w:pPr>
      <w:r>
        <w:t xml:space="preserve">This </w:t>
      </w:r>
      <w:r w:rsidR="00BB68D1">
        <w:t xml:space="preserve">Information Paper gives a </w:t>
      </w:r>
      <w:r>
        <w:t xml:space="preserve">briefing </w:t>
      </w:r>
      <w:r w:rsidR="00BB68D1">
        <w:t>on</w:t>
      </w:r>
      <w:r>
        <w:t xml:space="preserve"> the main points </w:t>
      </w:r>
      <w:r w:rsidR="00BB68D1">
        <w:t>of</w:t>
      </w:r>
      <w:r>
        <w:t xml:space="preserve"> </w:t>
      </w:r>
      <w:r w:rsidR="00B03C6A">
        <w:t>two</w:t>
      </w:r>
      <w:r>
        <w:t xml:space="preserve"> draft Guideline</w:t>
      </w:r>
      <w:r w:rsidR="00B03C6A">
        <w:t>s</w:t>
      </w:r>
      <w:r>
        <w:t xml:space="preserve"> describ</w:t>
      </w:r>
      <w:r w:rsidR="00BB68D1">
        <w:t>ing</w:t>
      </w:r>
      <w:r>
        <w:t xml:space="preserve"> the </w:t>
      </w:r>
      <w:r w:rsidR="00B03C6A">
        <w:t>pro</w:t>
      </w:r>
      <w:r>
        <w:t xml:space="preserve">cedures for </w:t>
      </w:r>
      <w:r w:rsidR="00B03C6A">
        <w:t>IALA Participation in the IHO Registry and the steps involved in preparing Product Specifications.</w:t>
      </w:r>
    </w:p>
    <w:p w14:paraId="4D2515CE" w14:textId="77777777" w:rsidR="0082622B" w:rsidRPr="00B03C6A" w:rsidRDefault="004B0E3B" w:rsidP="00B03C6A">
      <w:pPr>
        <w:pStyle w:val="Heading2"/>
        <w:rPr>
          <w:b w:val="0"/>
        </w:rPr>
      </w:pPr>
      <w:r w:rsidRPr="00B03C6A">
        <w:rPr>
          <w:b w:val="0"/>
        </w:rPr>
        <w:t xml:space="preserve">The draft Guideline </w:t>
      </w:r>
      <w:r w:rsidR="00B03C6A">
        <w:rPr>
          <w:b w:val="0"/>
        </w:rPr>
        <w:t xml:space="preserve">on IALA Participation </w:t>
      </w:r>
      <w:r w:rsidRPr="00B03C6A">
        <w:rPr>
          <w:b w:val="0"/>
        </w:rPr>
        <w:t xml:space="preserve">describes </w:t>
      </w:r>
      <w:r w:rsidR="00B03C6A">
        <w:rPr>
          <w:b w:val="0"/>
        </w:rPr>
        <w:t xml:space="preserve">the </w:t>
      </w:r>
      <w:r w:rsidR="00B03C6A" w:rsidRPr="00B03C6A">
        <w:rPr>
          <w:b w:val="0"/>
        </w:rPr>
        <w:t>role and responsibilities of IALA (and its members) as a Domain Owner and Submitting Organization under the IHO Registry.</w:t>
      </w:r>
      <w:r w:rsidR="00B03C6A">
        <w:rPr>
          <w:b w:val="0"/>
        </w:rPr>
        <w:t xml:space="preserve"> T</w:t>
      </w:r>
      <w:r w:rsidRPr="00B03C6A">
        <w:rPr>
          <w:b w:val="0"/>
        </w:rPr>
        <w:t>he proce</w:t>
      </w:r>
      <w:r w:rsidR="00B03C6A">
        <w:rPr>
          <w:b w:val="0"/>
        </w:rPr>
        <w:t>dures</w:t>
      </w:r>
      <w:r w:rsidRPr="00B03C6A">
        <w:rPr>
          <w:b w:val="0"/>
        </w:rPr>
        <w:t xml:space="preserve"> for making submissions to IHO, as well as the associated proce</w:t>
      </w:r>
      <w:r w:rsidR="00B03C6A">
        <w:rPr>
          <w:b w:val="0"/>
        </w:rPr>
        <w:t>dure</w:t>
      </w:r>
      <w:r w:rsidRPr="00B03C6A">
        <w:rPr>
          <w:b w:val="0"/>
        </w:rPr>
        <w:t>s for approval</w:t>
      </w:r>
      <w:r w:rsidR="00B03C6A">
        <w:rPr>
          <w:b w:val="0"/>
        </w:rPr>
        <w:t xml:space="preserve"> are set out</w:t>
      </w:r>
      <w:r w:rsidRPr="00B03C6A">
        <w:rPr>
          <w:b w:val="0"/>
        </w:rPr>
        <w:t xml:space="preserve">.  </w:t>
      </w:r>
      <w:r w:rsidR="00335434">
        <w:rPr>
          <w:b w:val="0"/>
        </w:rPr>
        <w:t>A</w:t>
      </w:r>
      <w:r w:rsidRPr="00B03C6A">
        <w:rPr>
          <w:b w:val="0"/>
        </w:rPr>
        <w:t>n introduction to the IHO way of thinking</w:t>
      </w:r>
      <w:r w:rsidR="00335434">
        <w:rPr>
          <w:b w:val="0"/>
        </w:rPr>
        <w:t xml:space="preserve"> is given</w:t>
      </w:r>
      <w:r w:rsidRPr="00B03C6A">
        <w:rPr>
          <w:b w:val="0"/>
        </w:rPr>
        <w:t>, in particular the registry and domain concepts</w:t>
      </w:r>
      <w:r w:rsidR="00335434">
        <w:rPr>
          <w:b w:val="0"/>
        </w:rPr>
        <w:t>,</w:t>
      </w:r>
      <w:r w:rsidRPr="00B03C6A">
        <w:rPr>
          <w:b w:val="0"/>
        </w:rPr>
        <w:t xml:space="preserve"> the arrangements for the management of domains</w:t>
      </w:r>
      <w:r w:rsidR="0082622B" w:rsidRPr="00B03C6A">
        <w:rPr>
          <w:b w:val="0"/>
        </w:rPr>
        <w:t xml:space="preserve"> and </w:t>
      </w:r>
      <w:r w:rsidRPr="00B03C6A">
        <w:rPr>
          <w:b w:val="0"/>
        </w:rPr>
        <w:t>IALA’s role as a Submitting Organization</w:t>
      </w:r>
      <w:r w:rsidR="0082622B" w:rsidRPr="00B03C6A">
        <w:rPr>
          <w:b w:val="0"/>
        </w:rPr>
        <w:t>.</w:t>
      </w:r>
      <w:r w:rsidRPr="00B03C6A">
        <w:rPr>
          <w:b w:val="0"/>
        </w:rPr>
        <w:t xml:space="preserve"> </w:t>
      </w:r>
    </w:p>
    <w:p w14:paraId="22C25D80" w14:textId="77777777" w:rsidR="00E47804" w:rsidRDefault="00B03C6A" w:rsidP="00B03C6A">
      <w:pPr>
        <w:pStyle w:val="Heading2"/>
        <w:rPr>
          <w:b w:val="0"/>
        </w:rPr>
      </w:pPr>
      <w:r>
        <w:rPr>
          <w:b w:val="0"/>
        </w:rPr>
        <w:t xml:space="preserve">The </w:t>
      </w:r>
      <w:r w:rsidR="00BB68D1" w:rsidRPr="00B03C6A">
        <w:rPr>
          <w:b w:val="0"/>
        </w:rPr>
        <w:t xml:space="preserve">second draft Guideline provides a </w:t>
      </w:r>
      <w:proofErr w:type="gramStart"/>
      <w:r>
        <w:rPr>
          <w:b w:val="0"/>
        </w:rPr>
        <w:t>step by step</w:t>
      </w:r>
      <w:proofErr w:type="gramEnd"/>
      <w:r>
        <w:rPr>
          <w:b w:val="0"/>
        </w:rPr>
        <w:t xml:space="preserve"> </w:t>
      </w:r>
      <w:r w:rsidR="00BB68D1" w:rsidRPr="00B03C6A">
        <w:rPr>
          <w:b w:val="0"/>
        </w:rPr>
        <w:t xml:space="preserve">introduction </w:t>
      </w:r>
      <w:r>
        <w:rPr>
          <w:b w:val="0"/>
        </w:rPr>
        <w:t xml:space="preserve">to the preparation of Product Specifications </w:t>
      </w:r>
      <w:r w:rsidR="00E47804">
        <w:rPr>
          <w:b w:val="0"/>
        </w:rPr>
        <w:t xml:space="preserve">compliant with the IHO standard S-100 and is intended to assist IALA Committees and Members </w:t>
      </w:r>
      <w:r w:rsidR="00335434">
        <w:rPr>
          <w:b w:val="0"/>
        </w:rPr>
        <w:t>in</w:t>
      </w:r>
      <w:r w:rsidR="00E47804">
        <w:rPr>
          <w:b w:val="0"/>
        </w:rPr>
        <w:t xml:space="preserve"> set</w:t>
      </w:r>
      <w:r w:rsidR="00335434">
        <w:rPr>
          <w:b w:val="0"/>
        </w:rPr>
        <w:t>ting</w:t>
      </w:r>
      <w:r w:rsidR="00E47804">
        <w:rPr>
          <w:b w:val="0"/>
        </w:rPr>
        <w:t xml:space="preserve"> out IALA applications in the required format.</w:t>
      </w:r>
    </w:p>
    <w:p w14:paraId="1589ACED" w14:textId="77777777" w:rsidR="004B0E3B" w:rsidRDefault="004B0E3B" w:rsidP="00B03C6A">
      <w:pPr>
        <w:pStyle w:val="Heading2"/>
        <w:rPr>
          <w:b w:val="0"/>
        </w:rPr>
      </w:pPr>
      <w:r w:rsidRPr="00B03C6A">
        <w:rPr>
          <w:b w:val="0"/>
        </w:rPr>
        <w:t xml:space="preserve">It should be understood that these processes </w:t>
      </w:r>
      <w:r w:rsidR="00E47804">
        <w:rPr>
          <w:b w:val="0"/>
        </w:rPr>
        <w:t xml:space="preserve">and procedures </w:t>
      </w:r>
      <w:proofErr w:type="gramStart"/>
      <w:r w:rsidRPr="00B03C6A">
        <w:rPr>
          <w:b w:val="0"/>
        </w:rPr>
        <w:t>may</w:t>
      </w:r>
      <w:proofErr w:type="gramEnd"/>
      <w:r w:rsidRPr="00B03C6A">
        <w:rPr>
          <w:b w:val="0"/>
        </w:rPr>
        <w:t xml:space="preserve"> change over time, as experience is gained, since this is a new commitment for IALA. Therefore it may be necessary to update the Guideline</w:t>
      </w:r>
      <w:r w:rsidR="00E47804">
        <w:rPr>
          <w:b w:val="0"/>
        </w:rPr>
        <w:t>s</w:t>
      </w:r>
      <w:r w:rsidRPr="00B03C6A">
        <w:rPr>
          <w:b w:val="0"/>
        </w:rPr>
        <w:t xml:space="preserve"> from time to time. </w:t>
      </w:r>
      <w:r w:rsidR="00E47804">
        <w:rPr>
          <w:b w:val="0"/>
        </w:rPr>
        <w:t xml:space="preserve"> </w:t>
      </w:r>
    </w:p>
    <w:p w14:paraId="5DBBC721" w14:textId="77777777" w:rsidR="00B03C6A" w:rsidRPr="00B03C6A" w:rsidRDefault="00B03C6A" w:rsidP="00B03C6A">
      <w:pPr>
        <w:pStyle w:val="BodyText"/>
      </w:pPr>
    </w:p>
    <w:p w14:paraId="07D31E53" w14:textId="77777777" w:rsidR="00E47804" w:rsidRDefault="00A272BA" w:rsidP="00E47804">
      <w:pPr>
        <w:pStyle w:val="Heading1"/>
      </w:pPr>
      <w:r>
        <w:lastRenderedPageBreak/>
        <w:t xml:space="preserve">Handling </w:t>
      </w:r>
      <w:r w:rsidRPr="000521D3">
        <w:t>of Work</w:t>
      </w:r>
      <w:r>
        <w:t xml:space="preserve"> in IALA</w:t>
      </w:r>
    </w:p>
    <w:p w14:paraId="493F07C1" w14:textId="77777777" w:rsidR="00E47804" w:rsidRPr="00E47804" w:rsidRDefault="00E47804" w:rsidP="00E47804">
      <w:pPr>
        <w:pStyle w:val="Heading2"/>
        <w:keepNext/>
        <w:numPr>
          <w:ilvl w:val="0"/>
          <w:numId w:val="0"/>
        </w:numPr>
        <w:tabs>
          <w:tab w:val="left" w:pos="851"/>
        </w:tabs>
        <w:ind w:left="576"/>
        <w:jc w:val="both"/>
      </w:pPr>
      <w:r w:rsidRPr="00E47804">
        <w:rPr>
          <w:b w:val="0"/>
          <w:lang w:eastAsia="de-DE"/>
        </w:rPr>
        <w:t>The following flowchart illustrates how the work could be handled in IALA.</w:t>
      </w:r>
    </w:p>
    <w:p w14:paraId="12195A65" w14:textId="77777777" w:rsidR="00E47804" w:rsidRPr="00E47804" w:rsidRDefault="00E47804" w:rsidP="00E47804">
      <w:pPr>
        <w:pStyle w:val="BodyText"/>
      </w:pPr>
    </w:p>
    <w:p w14:paraId="71ADA204" w14:textId="77777777" w:rsidR="0082622B" w:rsidRDefault="0082622B" w:rsidP="00A272BA">
      <w:pPr>
        <w:pStyle w:val="BodyText"/>
        <w:rPr>
          <w:lang w:eastAsia="de-DE"/>
        </w:rPr>
      </w:pPr>
      <w:r>
        <w:rPr>
          <w:noProof/>
          <w:lang w:val="en-US" w:eastAsia="en-US"/>
        </w:rPr>
        <w:drawing>
          <wp:inline distT="0" distB="0" distL="0" distR="0" wp14:anchorId="1B4A159C" wp14:editId="042BB30E">
            <wp:extent cx="4574895" cy="5388388"/>
            <wp:effectExtent l="19050" t="0" r="0" b="0"/>
            <wp:docPr id="1" name="Picture 0" descr="IALA - IHO flow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 - IHO flowchart.jpg"/>
                    <pic:cNvPicPr/>
                  </pic:nvPicPr>
                  <pic:blipFill>
                    <a:blip r:embed="rId8"/>
                    <a:stretch>
                      <a:fillRect/>
                    </a:stretch>
                  </pic:blipFill>
                  <pic:spPr>
                    <a:xfrm>
                      <a:off x="0" y="0"/>
                      <a:ext cx="4576906" cy="5390757"/>
                    </a:xfrm>
                    <a:prstGeom prst="rect">
                      <a:avLst/>
                    </a:prstGeom>
                  </pic:spPr>
                </pic:pic>
              </a:graphicData>
            </a:graphic>
          </wp:inline>
        </w:drawing>
      </w:r>
    </w:p>
    <w:p w14:paraId="2D2D5EAD" w14:textId="77777777" w:rsidR="0087149D" w:rsidRDefault="0087149D" w:rsidP="00A272BA">
      <w:pPr>
        <w:pStyle w:val="BodyText"/>
        <w:rPr>
          <w:lang w:eastAsia="de-DE"/>
        </w:rPr>
      </w:pPr>
      <w:r>
        <w:rPr>
          <w:lang w:eastAsia="de-DE"/>
        </w:rPr>
        <w:t>P</w:t>
      </w:r>
      <w:r w:rsidR="00A272BA">
        <w:rPr>
          <w:lang w:eastAsia="de-DE"/>
        </w:rPr>
        <w:t xml:space="preserve">roposals </w:t>
      </w:r>
      <w:r>
        <w:rPr>
          <w:lang w:eastAsia="de-DE"/>
        </w:rPr>
        <w:t xml:space="preserve">for IALA applications </w:t>
      </w:r>
      <w:r w:rsidR="00A272BA">
        <w:rPr>
          <w:lang w:eastAsia="de-DE"/>
        </w:rPr>
        <w:t xml:space="preserve">would normally come from IALA Members as inputs to the appropriate Committee.  Following consideration and development by the Committee, </w:t>
      </w:r>
      <w:r>
        <w:rPr>
          <w:lang w:eastAsia="de-DE"/>
        </w:rPr>
        <w:t>with the assistance of the guideline</w:t>
      </w:r>
      <w:r w:rsidR="00335434">
        <w:rPr>
          <w:lang w:eastAsia="de-DE"/>
        </w:rPr>
        <w:t xml:space="preserve"> on preparing Product Specifications</w:t>
      </w:r>
      <w:r>
        <w:rPr>
          <w:lang w:eastAsia="de-DE"/>
        </w:rPr>
        <w:t xml:space="preserve">, </w:t>
      </w:r>
      <w:r w:rsidR="00A272BA">
        <w:rPr>
          <w:lang w:eastAsia="de-DE"/>
        </w:rPr>
        <w:t xml:space="preserve">the submissions would go </w:t>
      </w:r>
      <w:r w:rsidR="0082622B">
        <w:rPr>
          <w:lang w:eastAsia="de-DE"/>
        </w:rPr>
        <w:t xml:space="preserve">to the IALA Domains Manager, </w:t>
      </w:r>
      <w:r w:rsidR="00A272BA">
        <w:rPr>
          <w:lang w:eastAsia="de-DE"/>
        </w:rPr>
        <w:t xml:space="preserve">for coordination and quality control.  </w:t>
      </w:r>
      <w:r w:rsidR="0082622B">
        <w:rPr>
          <w:lang w:eastAsia="de-DE"/>
        </w:rPr>
        <w:t>T</w:t>
      </w:r>
      <w:r w:rsidR="00A272BA">
        <w:rPr>
          <w:lang w:eastAsia="de-DE"/>
        </w:rPr>
        <w:t>he Domain</w:t>
      </w:r>
      <w:r w:rsidR="0082622B">
        <w:rPr>
          <w:lang w:eastAsia="de-DE"/>
        </w:rPr>
        <w:t>s</w:t>
      </w:r>
      <w:r w:rsidR="00A272BA">
        <w:rPr>
          <w:lang w:eastAsia="de-DE"/>
        </w:rPr>
        <w:t xml:space="preserve"> Manager</w:t>
      </w:r>
      <w:r w:rsidR="0082622B">
        <w:rPr>
          <w:lang w:eastAsia="de-DE"/>
        </w:rPr>
        <w:t>,</w:t>
      </w:r>
      <w:r w:rsidR="00A272BA">
        <w:rPr>
          <w:lang w:eastAsia="de-DE"/>
        </w:rPr>
        <w:t xml:space="preserve"> as the single point of contact with IHO in the IALA Secretariat</w:t>
      </w:r>
      <w:r w:rsidR="0082622B">
        <w:rPr>
          <w:lang w:eastAsia="de-DE"/>
        </w:rPr>
        <w:t>,</w:t>
      </w:r>
      <w:r w:rsidR="00A272BA">
        <w:rPr>
          <w:lang w:eastAsia="de-DE"/>
        </w:rPr>
        <w:t xml:space="preserve"> would then make the submission to IHO online.  </w:t>
      </w:r>
    </w:p>
    <w:p w14:paraId="4095E9FD" w14:textId="77777777" w:rsidR="00A272BA" w:rsidRDefault="0087149D" w:rsidP="00A272BA">
      <w:pPr>
        <w:pStyle w:val="BodyText"/>
        <w:rPr>
          <w:lang w:eastAsia="de-DE"/>
        </w:rPr>
      </w:pPr>
      <w:r>
        <w:rPr>
          <w:lang w:eastAsia="de-DE"/>
        </w:rPr>
        <w:t>It should be n</w:t>
      </w:r>
      <w:r w:rsidR="00A272BA">
        <w:rPr>
          <w:lang w:eastAsia="de-DE"/>
        </w:rPr>
        <w:t xml:space="preserve">oted </w:t>
      </w:r>
      <w:r>
        <w:rPr>
          <w:lang w:eastAsia="de-DE"/>
        </w:rPr>
        <w:t>that</w:t>
      </w:r>
      <w:r w:rsidR="00A272BA">
        <w:rPr>
          <w:lang w:eastAsia="de-DE"/>
        </w:rPr>
        <w:t xml:space="preserve"> submissions can be made to the IALA Domain</w:t>
      </w:r>
      <w:r w:rsidR="001C536B">
        <w:rPr>
          <w:lang w:eastAsia="de-DE"/>
        </w:rPr>
        <w:t>s</w:t>
      </w:r>
      <w:r w:rsidR="00A272BA">
        <w:rPr>
          <w:lang w:eastAsia="de-DE"/>
        </w:rPr>
        <w:t xml:space="preserve"> by other organisations and under IHO rules these require responses within 30 days, therefore such responses would need to be dealt with outside the Committee structure</w:t>
      </w:r>
      <w:r w:rsidR="0082622B">
        <w:rPr>
          <w:lang w:eastAsia="de-DE"/>
        </w:rPr>
        <w:t>, by the Domains Manager</w:t>
      </w:r>
      <w:r w:rsidR="00A272BA">
        <w:rPr>
          <w:lang w:eastAsia="de-DE"/>
        </w:rPr>
        <w:t>.</w:t>
      </w:r>
    </w:p>
    <w:p w14:paraId="523E7244" w14:textId="77777777" w:rsidR="00D34F8A" w:rsidRDefault="0082622B" w:rsidP="00A272BA">
      <w:pPr>
        <w:pStyle w:val="BodyText"/>
        <w:rPr>
          <w:lang w:eastAsia="de-DE"/>
        </w:rPr>
      </w:pPr>
      <w:r>
        <w:rPr>
          <w:lang w:eastAsia="de-DE"/>
        </w:rPr>
        <w:t xml:space="preserve">The </w:t>
      </w:r>
      <w:r w:rsidR="00D34F8A">
        <w:rPr>
          <w:lang w:eastAsia="de-DE"/>
        </w:rPr>
        <w:t xml:space="preserve">IALA application areas, such as AIS, </w:t>
      </w:r>
      <w:proofErr w:type="spellStart"/>
      <w:r w:rsidR="00D34F8A">
        <w:rPr>
          <w:lang w:eastAsia="de-DE"/>
        </w:rPr>
        <w:t>AtoNs</w:t>
      </w:r>
      <w:proofErr w:type="spellEnd"/>
      <w:r w:rsidR="00D34F8A">
        <w:rPr>
          <w:lang w:eastAsia="de-DE"/>
        </w:rPr>
        <w:t xml:space="preserve">, VTS, Risk Assessment and World Wide Radio Navigation (WWRN) would be overseen by Field Managers, </w:t>
      </w:r>
      <w:proofErr w:type="gramStart"/>
      <w:r w:rsidR="00D34F8A">
        <w:rPr>
          <w:lang w:eastAsia="de-DE"/>
        </w:rPr>
        <w:t>each</w:t>
      </w:r>
      <w:r w:rsidR="001C536B">
        <w:rPr>
          <w:lang w:eastAsia="de-DE"/>
        </w:rPr>
        <w:t xml:space="preserve"> </w:t>
      </w:r>
      <w:r w:rsidR="00D34F8A">
        <w:rPr>
          <w:lang w:eastAsia="de-DE"/>
        </w:rPr>
        <w:t>dealing</w:t>
      </w:r>
      <w:proofErr w:type="gramEnd"/>
      <w:r w:rsidR="00D34F8A">
        <w:rPr>
          <w:lang w:eastAsia="de-DE"/>
        </w:rPr>
        <w:t xml:space="preserve"> with a number of Product Specifications, as illustrated in the organizational chart below.</w:t>
      </w:r>
    </w:p>
    <w:p w14:paraId="40B26EFF" w14:textId="77777777" w:rsidR="0082622B" w:rsidRDefault="00D34F8A" w:rsidP="00A272BA">
      <w:pPr>
        <w:pStyle w:val="BodyText"/>
        <w:rPr>
          <w:lang w:eastAsia="de-DE"/>
        </w:rPr>
      </w:pPr>
      <w:r>
        <w:rPr>
          <w:noProof/>
          <w:lang w:val="en-US" w:eastAsia="en-US"/>
        </w:rPr>
        <w:lastRenderedPageBreak/>
        <w:drawing>
          <wp:inline distT="0" distB="0" distL="0" distR="0" wp14:anchorId="1B80C81A" wp14:editId="368940C6">
            <wp:extent cx="5781903" cy="2340594"/>
            <wp:effectExtent l="19050" t="0" r="9297" b="0"/>
            <wp:docPr id="3" name="Picture 2" descr="IALA Org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 Org chart.jpg"/>
                    <pic:cNvPicPr/>
                  </pic:nvPicPr>
                  <pic:blipFill>
                    <a:blip r:embed="rId9"/>
                    <a:stretch>
                      <a:fillRect/>
                    </a:stretch>
                  </pic:blipFill>
                  <pic:spPr>
                    <a:xfrm>
                      <a:off x="0" y="0"/>
                      <a:ext cx="5784137" cy="2341498"/>
                    </a:xfrm>
                    <a:prstGeom prst="rect">
                      <a:avLst/>
                    </a:prstGeom>
                  </pic:spPr>
                </pic:pic>
              </a:graphicData>
            </a:graphic>
          </wp:inline>
        </w:drawing>
      </w:r>
      <w:r>
        <w:rPr>
          <w:lang w:eastAsia="de-DE"/>
        </w:rPr>
        <w:t xml:space="preserve">  </w:t>
      </w:r>
    </w:p>
    <w:p w14:paraId="185913BE" w14:textId="77777777" w:rsidR="00D34F8A" w:rsidRDefault="00D34F8A" w:rsidP="00D34F8A">
      <w:pPr>
        <w:pStyle w:val="Heading2"/>
        <w:numPr>
          <w:ilvl w:val="0"/>
          <w:numId w:val="0"/>
        </w:numPr>
        <w:ind w:left="851"/>
        <w:rPr>
          <w:b w:val="0"/>
        </w:rPr>
      </w:pPr>
    </w:p>
    <w:p w14:paraId="2C57111A" w14:textId="77777777" w:rsidR="00A272BA" w:rsidRPr="00D939FB" w:rsidRDefault="00A272BA" w:rsidP="0087149D">
      <w:pPr>
        <w:pStyle w:val="Heading1"/>
      </w:pPr>
      <w:proofErr w:type="gramStart"/>
      <w:r w:rsidRPr="00D939FB">
        <w:t>I</w:t>
      </w:r>
      <w:r w:rsidR="00D34F8A">
        <w:t xml:space="preserve">mpact  </w:t>
      </w:r>
      <w:r w:rsidRPr="00D939FB">
        <w:t>A</w:t>
      </w:r>
      <w:r w:rsidR="00D34F8A">
        <w:t>ssessment</w:t>
      </w:r>
      <w:proofErr w:type="gramEnd"/>
    </w:p>
    <w:p w14:paraId="2337EB50" w14:textId="77777777" w:rsidR="00A272BA" w:rsidRPr="00D939FB" w:rsidRDefault="00A272BA" w:rsidP="00A272BA">
      <w:pPr>
        <w:pStyle w:val="BodyText"/>
      </w:pPr>
      <w:r w:rsidRPr="00D939FB">
        <w:t>The IHO will continue to handle operation of the Registry, but the responsibility for the content of the IALA domain entries in the Registry w</w:t>
      </w:r>
      <w:r>
        <w:t>ill</w:t>
      </w:r>
      <w:r w:rsidRPr="00D939FB">
        <w:t xml:space="preserve"> rest with IALA. </w:t>
      </w:r>
      <w:r>
        <w:t xml:space="preserve"> </w:t>
      </w:r>
      <w:r w:rsidRPr="00D939FB">
        <w:t>This imposes certain obligations on IALA and the impact of these need</w:t>
      </w:r>
      <w:r>
        <w:t>s</w:t>
      </w:r>
      <w:r w:rsidRPr="00D939FB">
        <w:t xml:space="preserve"> to be assessed.</w:t>
      </w:r>
    </w:p>
    <w:p w14:paraId="334B1FE0" w14:textId="77777777" w:rsidR="00A272BA" w:rsidRPr="00D939FB" w:rsidRDefault="00A272BA" w:rsidP="0087149D">
      <w:pPr>
        <w:pStyle w:val="Heading2"/>
      </w:pPr>
      <w:r w:rsidRPr="00D939FB">
        <w:t>Impact on Strategy &amp; Policy</w:t>
      </w:r>
    </w:p>
    <w:p w14:paraId="6412969C" w14:textId="77777777" w:rsidR="00A272BA" w:rsidRPr="003C6E17" w:rsidRDefault="00A272BA" w:rsidP="00A272BA">
      <w:pPr>
        <w:pStyle w:val="BodyText"/>
      </w:pPr>
      <w:r w:rsidRPr="003C6E17">
        <w:t xml:space="preserve">IALA participation in the IHO Registry is entirely consistent with IALA Strategy for enhancing the reputation of the Association, co-operation with other international organisations (IMO, IHO and others) and harmonisation of systems and services.  </w:t>
      </w:r>
      <w:r w:rsidR="00C456D1">
        <w:t>Any</w:t>
      </w:r>
      <w:r w:rsidRPr="003C6E17">
        <w:t xml:space="preserve"> impact on Strategy will be indirect and it is unlikely that any change to existing strategy documents will be necessary, at least in the short term.</w:t>
      </w:r>
      <w:r w:rsidR="00BD60DE">
        <w:t xml:space="preserve"> </w:t>
      </w:r>
      <w:r w:rsidRPr="003C6E17">
        <w:t xml:space="preserve">IALA and IHO already have </w:t>
      </w:r>
      <w:proofErr w:type="gramStart"/>
      <w:r w:rsidRPr="003C6E17">
        <w:t>an</w:t>
      </w:r>
      <w:proofErr w:type="gramEnd"/>
      <w:r w:rsidRPr="003C6E17">
        <w:t xml:space="preserve"> </w:t>
      </w:r>
      <w:proofErr w:type="spellStart"/>
      <w:r w:rsidRPr="003C6E17">
        <w:t>MoU</w:t>
      </w:r>
      <w:proofErr w:type="spellEnd"/>
      <w:r w:rsidRPr="003C6E17">
        <w:t xml:space="preserve"> on co-operation</w:t>
      </w:r>
      <w:r w:rsidR="00BD60DE">
        <w:t xml:space="preserve"> of this kind</w:t>
      </w:r>
      <w:r w:rsidRPr="003C6E17">
        <w:t xml:space="preserve">. </w:t>
      </w:r>
      <w:r>
        <w:t xml:space="preserve"> </w:t>
      </w:r>
    </w:p>
    <w:p w14:paraId="3828CE64" w14:textId="77777777" w:rsidR="00A272BA" w:rsidRPr="00D939FB" w:rsidRDefault="00BD60DE" w:rsidP="0087149D">
      <w:pPr>
        <w:pStyle w:val="Heading2"/>
      </w:pPr>
      <w:r>
        <w:t xml:space="preserve">Financial </w:t>
      </w:r>
      <w:r w:rsidR="00A272BA" w:rsidRPr="00D939FB">
        <w:t xml:space="preserve">Impact </w:t>
      </w:r>
    </w:p>
    <w:p w14:paraId="1082A580" w14:textId="77777777" w:rsidR="00A272BA" w:rsidRPr="00CF3500" w:rsidRDefault="00A272BA" w:rsidP="00A272BA">
      <w:pPr>
        <w:pStyle w:val="BodyText"/>
      </w:pPr>
      <w:r w:rsidRPr="00CF3500">
        <w:t xml:space="preserve">The direct costs of participation in the Registry should be minimal. </w:t>
      </w:r>
      <w:r>
        <w:t xml:space="preserve"> </w:t>
      </w:r>
      <w:r w:rsidRPr="00CF3500">
        <w:t>All applications are made online and</w:t>
      </w:r>
      <w:r>
        <w:t xml:space="preserve"> there are no charges involved.</w:t>
      </w:r>
    </w:p>
    <w:p w14:paraId="7F13EACD" w14:textId="77777777" w:rsidR="00BD60DE" w:rsidRDefault="00BD60DE" w:rsidP="0087149D">
      <w:pPr>
        <w:pStyle w:val="Heading2"/>
      </w:pPr>
      <w:r>
        <w:t>Impact on Staff</w:t>
      </w:r>
    </w:p>
    <w:p w14:paraId="3A23A95E" w14:textId="77777777" w:rsidR="00A272BA" w:rsidRPr="00CF3500" w:rsidRDefault="00A272BA" w:rsidP="00A272BA">
      <w:pPr>
        <w:pStyle w:val="BodyText"/>
      </w:pPr>
      <w:r w:rsidRPr="00CF3500">
        <w:t xml:space="preserve">The impact on staff time could be </w:t>
      </w:r>
      <w:r w:rsidR="00C456D1">
        <w:t>significant</w:t>
      </w:r>
      <w:r w:rsidRPr="00CF3500">
        <w:t>.</w:t>
      </w:r>
      <w:r>
        <w:t xml:space="preserve"> </w:t>
      </w:r>
      <w:r w:rsidRPr="00CF3500">
        <w:t xml:space="preserve"> It can be assumed that </w:t>
      </w:r>
      <w:proofErr w:type="gramStart"/>
      <w:r w:rsidRPr="00CF3500">
        <w:t>development of Product Specifications will be carried out by IALA Members</w:t>
      </w:r>
      <w:proofErr w:type="gramEnd"/>
      <w:r w:rsidRPr="00CF3500">
        <w:t xml:space="preserve">, usually within the Committee structure. </w:t>
      </w:r>
      <w:r>
        <w:t xml:space="preserve"> </w:t>
      </w:r>
      <w:r w:rsidRPr="00CF3500">
        <w:t xml:space="preserve">However, </w:t>
      </w:r>
      <w:r w:rsidR="00C456D1">
        <w:t xml:space="preserve">as </w:t>
      </w:r>
      <w:r w:rsidRPr="00CF3500">
        <w:t xml:space="preserve">the flowchart </w:t>
      </w:r>
      <w:r w:rsidR="00C456D1">
        <w:t xml:space="preserve">above </w:t>
      </w:r>
      <w:r w:rsidRPr="00CF3500">
        <w:t>indicates</w:t>
      </w:r>
      <w:r w:rsidR="00C456D1">
        <w:t>,</w:t>
      </w:r>
      <w:r w:rsidRPr="00CF3500">
        <w:t xml:space="preserve"> </w:t>
      </w:r>
      <w:proofErr w:type="gramStart"/>
      <w:r w:rsidRPr="00CF3500">
        <w:t xml:space="preserve">all submissions should be made by a nominated representative </w:t>
      </w:r>
      <w:r>
        <w:t>‘</w:t>
      </w:r>
      <w:r w:rsidRPr="00CF3500">
        <w:t>within</w:t>
      </w:r>
      <w:r>
        <w:t>’</w:t>
      </w:r>
      <w:r w:rsidRPr="00CF3500">
        <w:t xml:space="preserve"> the IALA secretariat</w:t>
      </w:r>
      <w:proofErr w:type="gramEnd"/>
      <w:r w:rsidRPr="00CF3500">
        <w:t xml:space="preserve">. </w:t>
      </w:r>
      <w:r>
        <w:t xml:space="preserve"> </w:t>
      </w:r>
      <w:r w:rsidRPr="00CF3500">
        <w:t>The reason for this is the need for a single point of contact with IHO, to ensure consistency of submissions, to avoid conflicting or overlapping submissions and duplication of effort</w:t>
      </w:r>
      <w:r w:rsidRPr="00124D0B">
        <w:t xml:space="preserve">, as well as consistent and reliable handling of submissions </w:t>
      </w:r>
      <w:r w:rsidR="00CE429A">
        <w:t>from</w:t>
      </w:r>
      <w:r w:rsidRPr="00124D0B">
        <w:t xml:space="preserve"> other organisations</w:t>
      </w:r>
      <w:r w:rsidRPr="00CF3500">
        <w:t>.</w:t>
      </w:r>
    </w:p>
    <w:p w14:paraId="05254E66" w14:textId="77777777" w:rsidR="00A272BA" w:rsidRPr="00CF3500" w:rsidRDefault="00A272BA" w:rsidP="00A272BA">
      <w:pPr>
        <w:pStyle w:val="BodyText"/>
      </w:pPr>
      <w:r w:rsidRPr="00CF3500">
        <w:t>The amount of staff</w:t>
      </w:r>
      <w:r w:rsidR="00BD60DE">
        <w:t xml:space="preserve"> </w:t>
      </w:r>
      <w:r w:rsidRPr="00CF3500">
        <w:t>time is expected to be highest in the first few years of participation, when the majority of applications would be developed</w:t>
      </w:r>
      <w:r>
        <w:t xml:space="preserve"> </w:t>
      </w:r>
      <w:r w:rsidRPr="00124D0B">
        <w:t>and experience is being gained.</w:t>
      </w:r>
      <w:r w:rsidR="00BD60DE">
        <w:t xml:space="preserve"> </w:t>
      </w:r>
    </w:p>
    <w:p w14:paraId="033D4AF7" w14:textId="77777777" w:rsidR="00A272BA" w:rsidRPr="00CF3500" w:rsidRDefault="00A272BA" w:rsidP="00A272BA">
      <w:pPr>
        <w:pStyle w:val="BodyText"/>
      </w:pPr>
      <w:r w:rsidRPr="00CF3500">
        <w:t>It is e</w:t>
      </w:r>
      <w:r w:rsidR="00BD7FA7">
        <w:t>nvisaged that 4-6 submissions could be made during 2013, each requiring up to 5 days effort by the Domains Manager, equivalent to 1</w:t>
      </w:r>
      <w:r w:rsidRPr="00CF3500">
        <w:t>5% of one full-time post</w:t>
      </w:r>
      <w:r w:rsidR="00BD7FA7">
        <w:t xml:space="preserve">, </w:t>
      </w:r>
      <w:r w:rsidRPr="00CF3500">
        <w:t>in the first year</w:t>
      </w:r>
      <w:r w:rsidR="00BD7FA7">
        <w:t xml:space="preserve">. This would be expected to </w:t>
      </w:r>
      <w:r w:rsidR="001C536B">
        <w:t>reduce</w:t>
      </w:r>
      <w:r w:rsidR="00BD7FA7">
        <w:t xml:space="preserve"> to 5-</w:t>
      </w:r>
      <w:r w:rsidRPr="00CF3500">
        <w:t xml:space="preserve">10% in subsequent years. </w:t>
      </w:r>
      <w:r>
        <w:t xml:space="preserve"> </w:t>
      </w:r>
      <w:r w:rsidRPr="00CF3500">
        <w:t>The effort would need technical competence, preferably with knowledge of data modelling, or supervision by someone with that capability, to ensure that submissions meet the required quality and that good relations with IHO are maintained.</w:t>
      </w:r>
    </w:p>
    <w:p w14:paraId="6171AA23" w14:textId="77777777" w:rsidR="00BD60DE" w:rsidRDefault="00BD60DE" w:rsidP="0087149D">
      <w:pPr>
        <w:pStyle w:val="Heading2"/>
      </w:pPr>
      <w:r>
        <w:t>Management Options</w:t>
      </w:r>
    </w:p>
    <w:p w14:paraId="6098FAB3" w14:textId="77777777" w:rsidR="00BD60DE" w:rsidRDefault="00BD60DE" w:rsidP="00A272BA">
      <w:pPr>
        <w:pStyle w:val="BodyText"/>
      </w:pPr>
      <w:r>
        <w:t>T</w:t>
      </w:r>
      <w:r w:rsidR="00A272BA" w:rsidRPr="00CF3500">
        <w:t>here are several ways in which this workload could be handled.</w:t>
      </w:r>
    </w:p>
    <w:p w14:paraId="67D68AC7" w14:textId="77777777" w:rsidR="00046FE5" w:rsidRDefault="00046FE5" w:rsidP="00A272BA">
      <w:pPr>
        <w:pStyle w:val="BodyText"/>
      </w:pPr>
      <w:r>
        <w:t>Secretariat – a member of staff could be given this additional task. The obvious candidates would be the Technical Coordination Manager or the new Deputy Secretary General, but this would depend on the workload being acceptable and the necessary skill-set being available.</w:t>
      </w:r>
    </w:p>
    <w:p w14:paraId="2C96E7C2" w14:textId="77777777" w:rsidR="00BD60DE" w:rsidRDefault="00BD60DE" w:rsidP="00A272BA">
      <w:pPr>
        <w:pStyle w:val="BodyText"/>
      </w:pPr>
      <w:r>
        <w:lastRenderedPageBreak/>
        <w:t xml:space="preserve">Secondment – </w:t>
      </w:r>
      <w:r w:rsidR="00A272BA" w:rsidRPr="00CF3500">
        <w:t>a</w:t>
      </w:r>
      <w:r>
        <w:t>n IALA</w:t>
      </w:r>
      <w:r w:rsidR="00A272BA" w:rsidRPr="00CF3500">
        <w:t xml:space="preserve"> Member administration </w:t>
      </w:r>
      <w:r>
        <w:t xml:space="preserve">could </w:t>
      </w:r>
      <w:r w:rsidR="00E21711">
        <w:t>provide</w:t>
      </w:r>
      <w:r>
        <w:t xml:space="preserve"> a suitabl</w:t>
      </w:r>
      <w:r w:rsidR="00046FE5">
        <w:t>y qualified</w:t>
      </w:r>
      <w:r>
        <w:t xml:space="preserve"> person for the required amount of time</w:t>
      </w:r>
      <w:r w:rsidR="00E21711">
        <w:t xml:space="preserve"> (15%)</w:t>
      </w:r>
      <w:r>
        <w:t>, either working at</w:t>
      </w:r>
      <w:r w:rsidR="00A272BA" w:rsidRPr="00CF3500">
        <w:t xml:space="preserve"> IALA</w:t>
      </w:r>
      <w:r>
        <w:t>, or remotely.</w:t>
      </w:r>
    </w:p>
    <w:p w14:paraId="3445D3CC" w14:textId="77777777" w:rsidR="00BD7FA7" w:rsidRDefault="00BD7FA7" w:rsidP="00A272BA">
      <w:pPr>
        <w:pStyle w:val="BodyText"/>
      </w:pPr>
      <w:r>
        <w:t xml:space="preserve">Intern – a trainee on placement with IALA could </w:t>
      </w:r>
      <w:r w:rsidR="00E21711">
        <w:t>carry out the work, but this would need appropriate</w:t>
      </w:r>
      <w:r>
        <w:t xml:space="preserve"> supervision.</w:t>
      </w:r>
    </w:p>
    <w:p w14:paraId="75DAF62C" w14:textId="77777777" w:rsidR="00BD60DE" w:rsidRDefault="00BD60DE" w:rsidP="00561CAB">
      <w:pPr>
        <w:pStyle w:val="Heading2"/>
      </w:pPr>
      <w:r>
        <w:t>Impact on Committees</w:t>
      </w:r>
    </w:p>
    <w:p w14:paraId="6C22F79C" w14:textId="77777777" w:rsidR="00A272BA" w:rsidRDefault="00561CAB" w:rsidP="00A272BA">
      <w:pPr>
        <w:pStyle w:val="BodyText"/>
      </w:pPr>
      <w:r>
        <w:t>Significant</w:t>
      </w:r>
      <w:r w:rsidR="00A272BA" w:rsidRPr="00CF3500">
        <w:t xml:space="preserve"> technical input w</w:t>
      </w:r>
      <w:r w:rsidR="00950BBA">
        <w:t>ill</w:t>
      </w:r>
      <w:r w:rsidR="00A272BA" w:rsidRPr="00CF3500">
        <w:t xml:space="preserve"> </w:t>
      </w:r>
      <w:r>
        <w:t xml:space="preserve">be needed </w:t>
      </w:r>
      <w:r w:rsidR="00A272BA" w:rsidRPr="00CF3500">
        <w:t>from the committees</w:t>
      </w:r>
      <w:r w:rsidR="00046FE5">
        <w:t xml:space="preserve"> and this could occupy </w:t>
      </w:r>
      <w:r w:rsidR="00CE429A">
        <w:t>1</w:t>
      </w:r>
      <w:r w:rsidR="00046FE5">
        <w:t>0</w:t>
      </w:r>
      <w:r w:rsidR="00CE429A">
        <w:t>-15</w:t>
      </w:r>
      <w:r w:rsidR="00046FE5">
        <w:t xml:space="preserve">% of </w:t>
      </w:r>
      <w:r w:rsidR="002337B0">
        <w:t>their</w:t>
      </w:r>
      <w:r w:rsidR="00046FE5">
        <w:t xml:space="preserve"> time initially. </w:t>
      </w:r>
      <w:r w:rsidR="00E21711">
        <w:t>Using</w:t>
      </w:r>
      <w:r>
        <w:t xml:space="preserve"> the </w:t>
      </w:r>
      <w:r w:rsidR="00046FE5">
        <w:t>guide</w:t>
      </w:r>
      <w:r>
        <w:t>line</w:t>
      </w:r>
      <w:r w:rsidR="00046FE5">
        <w:t xml:space="preserve"> </w:t>
      </w:r>
      <w:r w:rsidR="002337B0">
        <w:t>on</w:t>
      </w:r>
      <w:r w:rsidR="00046FE5">
        <w:t xml:space="preserve"> </w:t>
      </w:r>
      <w:r w:rsidR="00FE47B9">
        <w:t>preparation</w:t>
      </w:r>
      <w:r w:rsidR="00046FE5">
        <w:t xml:space="preserve"> of Product Specifications</w:t>
      </w:r>
      <w:r w:rsidR="00FE47B9">
        <w:t xml:space="preserve"> </w:t>
      </w:r>
      <w:r w:rsidR="00CE429A">
        <w:t xml:space="preserve">should ensure that </w:t>
      </w:r>
      <w:r>
        <w:t xml:space="preserve">the results </w:t>
      </w:r>
      <w:r w:rsidR="00CE429A">
        <w:t>are</w:t>
      </w:r>
      <w:r>
        <w:t xml:space="preserve"> in the right format</w:t>
      </w:r>
      <w:r w:rsidR="00A272BA" w:rsidRPr="00CF3500">
        <w:t xml:space="preserve">. </w:t>
      </w:r>
      <w:r w:rsidR="00046FE5">
        <w:t>T</w:t>
      </w:r>
      <w:r w:rsidR="00A272BA" w:rsidRPr="00CF3500">
        <w:t>h</w:t>
      </w:r>
      <w:r w:rsidR="00046FE5">
        <w:t>e output of the Committees</w:t>
      </w:r>
      <w:r w:rsidR="00A272BA" w:rsidRPr="00CF3500">
        <w:t xml:space="preserve"> </w:t>
      </w:r>
      <w:r w:rsidR="002337B0">
        <w:t>w</w:t>
      </w:r>
      <w:r w:rsidR="00A272BA" w:rsidRPr="00CF3500">
        <w:t xml:space="preserve">ould </w:t>
      </w:r>
      <w:r w:rsidR="002337B0">
        <w:t xml:space="preserve">need to </w:t>
      </w:r>
      <w:r w:rsidR="00A272BA" w:rsidRPr="00CF3500">
        <w:t>be co</w:t>
      </w:r>
      <w:r w:rsidR="00A272BA">
        <w:t>-</w:t>
      </w:r>
      <w:r w:rsidR="00A272BA" w:rsidRPr="00CF3500">
        <w:t>ordinated to ensure consistency and avoid duplication of effort</w:t>
      </w:r>
      <w:r w:rsidR="00E21711">
        <w:t xml:space="preserve">. </w:t>
      </w:r>
      <w:r w:rsidR="002337B0">
        <w:t xml:space="preserve">This could be done </w:t>
      </w:r>
      <w:r w:rsidR="002337B0" w:rsidRPr="00CF3500">
        <w:t>through the Policy Advisory Panel</w:t>
      </w:r>
      <w:r w:rsidR="002337B0">
        <w:t>, but</w:t>
      </w:r>
      <w:r w:rsidR="00046FE5">
        <w:t xml:space="preserve"> </w:t>
      </w:r>
      <w:r w:rsidR="00E21711">
        <w:t xml:space="preserve">given the time constraints, </w:t>
      </w:r>
      <w:r w:rsidR="00046FE5">
        <w:t xml:space="preserve">it </w:t>
      </w:r>
      <w:r w:rsidR="00A272BA" w:rsidRPr="00CF3500">
        <w:t xml:space="preserve">may be </w:t>
      </w:r>
      <w:r w:rsidR="00950BBA">
        <w:t xml:space="preserve">better that this role rests with the </w:t>
      </w:r>
      <w:r w:rsidR="00E21711">
        <w:t>Domains Manager</w:t>
      </w:r>
      <w:r w:rsidR="002337B0">
        <w:t xml:space="preserve">, with expert advice, </w:t>
      </w:r>
      <w:r w:rsidR="00AE2178">
        <w:t>probably from the proposed new Working Group on Data Modelling within the e-NAV Committee</w:t>
      </w:r>
      <w:r w:rsidR="00A272BA" w:rsidRPr="00CF3500">
        <w:t>.</w:t>
      </w:r>
    </w:p>
    <w:p w14:paraId="1481FECE" w14:textId="77777777" w:rsidR="0094678E" w:rsidRPr="00CF3500" w:rsidRDefault="0094678E" w:rsidP="00A272BA">
      <w:pPr>
        <w:pStyle w:val="BodyText"/>
      </w:pPr>
      <w:r>
        <w:t>The Field Managers and Product Specification Managers would normally be members of the appropriate committees and these roles would be carried out in cooperation with the IALA Domains Manager, who would maintain a list of these representatives.</w:t>
      </w:r>
    </w:p>
    <w:p w14:paraId="5A18E44D" w14:textId="77777777" w:rsidR="00A272BA" w:rsidRPr="00AD0A67" w:rsidRDefault="00046FE5" w:rsidP="00A272BA">
      <w:pPr>
        <w:pStyle w:val="BodyText"/>
      </w:pPr>
      <w:r>
        <w:t>It should be borne in mind that</w:t>
      </w:r>
      <w:r w:rsidR="00A272BA" w:rsidRPr="00CF3500">
        <w:t xml:space="preserve"> m</w:t>
      </w:r>
      <w:r>
        <w:t>ost</w:t>
      </w:r>
      <w:r w:rsidR="00A272BA" w:rsidRPr="00CF3500">
        <w:t xml:space="preserve"> of the Product Specifications would need to be developed in some form anyway, so this effort should not delay other </w:t>
      </w:r>
      <w:r w:rsidR="002337B0">
        <w:t xml:space="preserve">committee </w:t>
      </w:r>
      <w:r w:rsidR="00A272BA" w:rsidRPr="00CF3500">
        <w:t>work.</w:t>
      </w:r>
      <w:r w:rsidR="00A272BA">
        <w:t xml:space="preserve"> </w:t>
      </w:r>
      <w:r w:rsidR="00A272BA" w:rsidRPr="00CF3500">
        <w:t xml:space="preserve"> In fact the consistent approach may actually speed up the work of the </w:t>
      </w:r>
      <w:r w:rsidR="002337B0">
        <w:t>c</w:t>
      </w:r>
      <w:r w:rsidR="00A272BA" w:rsidRPr="00CF3500">
        <w:t xml:space="preserve">ommittees and should certainly </w:t>
      </w:r>
      <w:r w:rsidR="0048737E">
        <w:t>provide</w:t>
      </w:r>
      <w:r w:rsidR="00A272BA" w:rsidRPr="00CF3500">
        <w:t xml:space="preserve"> benefits </w:t>
      </w:r>
      <w:r w:rsidRPr="00CF3500">
        <w:t xml:space="preserve">of operational efficiency and service delivery </w:t>
      </w:r>
      <w:r>
        <w:t>to</w:t>
      </w:r>
      <w:r w:rsidRPr="00CF3500">
        <w:t xml:space="preserve"> Members</w:t>
      </w:r>
      <w:r>
        <w:t xml:space="preserve">, </w:t>
      </w:r>
      <w:r w:rsidR="00A272BA" w:rsidRPr="00CF3500">
        <w:t xml:space="preserve">in </w:t>
      </w:r>
      <w:r>
        <w:t>the longer term.</w:t>
      </w:r>
      <w:r w:rsidR="00A272BA" w:rsidRPr="00CF3500">
        <w:t xml:space="preserve"> </w:t>
      </w:r>
    </w:p>
    <w:p w14:paraId="07FB320C" w14:textId="77777777" w:rsidR="009D1D7E" w:rsidRDefault="009D1D7E" w:rsidP="009D1D7E">
      <w:pPr>
        <w:pStyle w:val="Heading1"/>
      </w:pPr>
      <w:r>
        <w:t>Action requested of the Co</w:t>
      </w:r>
      <w:r w:rsidR="00D97C95">
        <w:t>MMITTEE</w:t>
      </w:r>
    </w:p>
    <w:p w14:paraId="4ABBA231" w14:textId="77777777" w:rsidR="009D1D7E" w:rsidRPr="00AD0A67" w:rsidRDefault="009D1D7E" w:rsidP="00AD0A67">
      <w:pPr>
        <w:pStyle w:val="BodyText"/>
      </w:pPr>
      <w:r>
        <w:t>The Co</w:t>
      </w:r>
      <w:r w:rsidR="00D97C95">
        <w:t xml:space="preserve">mmittee is invited to consider this </w:t>
      </w:r>
      <w:r w:rsidR="0048737E">
        <w:t xml:space="preserve">information </w:t>
      </w:r>
      <w:r w:rsidR="00D97C95">
        <w:t xml:space="preserve">paper for submission to </w:t>
      </w:r>
      <w:r w:rsidR="0048737E">
        <w:t xml:space="preserve">other Committees, </w:t>
      </w:r>
      <w:r w:rsidR="00D97C95">
        <w:t>PAP and Council</w:t>
      </w:r>
      <w:r w:rsidR="00A272BA">
        <w:t>, together with the draft Guideline</w:t>
      </w:r>
      <w:r w:rsidR="0048737E">
        <w:t>s</w:t>
      </w:r>
      <w:r w:rsidR="00D97C95">
        <w:t>.</w:t>
      </w:r>
    </w:p>
    <w:sectPr w:rsidR="009D1D7E" w:rsidRPr="00AD0A67" w:rsidSect="00AD0A67">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134" w:header="283" w:footer="283"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5D9AE" w14:textId="77777777" w:rsidR="00F04D42" w:rsidRDefault="00F04D42" w:rsidP="00AD0A67">
      <w:r>
        <w:separator/>
      </w:r>
    </w:p>
  </w:endnote>
  <w:endnote w:type="continuationSeparator" w:id="0">
    <w:p w14:paraId="5A1BFAEB" w14:textId="77777777" w:rsidR="00F04D42" w:rsidRDefault="00F04D42" w:rsidP="00AD0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Batang">
    <w:altName w:val="바탕"/>
    <w:panose1 w:val="00000000000000000000"/>
    <w:charset w:val="81"/>
    <w:family w:val="auto"/>
    <w:notTrueType/>
    <w:pitch w:val="fixed"/>
    <w:sig w:usb0="00000001" w:usb1="09060000" w:usb2="00000010" w:usb3="00000000" w:csb0="0008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876D2" w14:textId="77777777" w:rsidR="00AD0A67" w:rsidRDefault="00AD0A6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ADB8C" w14:textId="77777777" w:rsidR="00AD0A67" w:rsidRDefault="00AD0A6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41E78" w14:textId="77777777" w:rsidR="00AD0A67" w:rsidRDefault="00AD0A6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6AFAA" w14:textId="77777777" w:rsidR="00F04D42" w:rsidRDefault="00F04D42" w:rsidP="00AD0A67">
      <w:r>
        <w:separator/>
      </w:r>
    </w:p>
  </w:footnote>
  <w:footnote w:type="continuationSeparator" w:id="0">
    <w:p w14:paraId="2D7F3FCE" w14:textId="77777777" w:rsidR="00F04D42" w:rsidRDefault="00F04D42" w:rsidP="00AD0A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B8EF6" w14:textId="77777777" w:rsidR="00AD0A67" w:rsidRDefault="00AD0A6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ayout w:type="fixed"/>
      <w:tblLook w:val="0000" w:firstRow="0" w:lastRow="0" w:firstColumn="0" w:lastColumn="0" w:noHBand="0" w:noVBand="0"/>
    </w:tblPr>
    <w:tblGrid>
      <w:gridCol w:w="4428"/>
      <w:gridCol w:w="5461"/>
    </w:tblGrid>
    <w:tr w:rsidR="009135BC" w:rsidRPr="00D15A93" w14:paraId="0D9BBB48" w14:textId="77777777" w:rsidTr="00432675">
      <w:tc>
        <w:tcPr>
          <w:tcW w:w="4428" w:type="dxa"/>
        </w:tcPr>
        <w:p w14:paraId="6F70D6D3" w14:textId="77777777" w:rsidR="009135BC" w:rsidRPr="00D15A93" w:rsidRDefault="009135BC" w:rsidP="00432675">
          <w:pPr>
            <w:tabs>
              <w:tab w:val="left" w:pos="851"/>
            </w:tabs>
          </w:pPr>
          <w:proofErr w:type="gramStart"/>
          <w:r w:rsidRPr="00D15A93">
            <w:t>e</w:t>
          </w:r>
          <w:proofErr w:type="gramEnd"/>
          <w:r w:rsidRPr="00D15A93">
            <w:t>-NAV Committee</w:t>
          </w:r>
        </w:p>
      </w:tc>
      <w:tc>
        <w:tcPr>
          <w:tcW w:w="5461" w:type="dxa"/>
        </w:tcPr>
        <w:p w14:paraId="56EE4361" w14:textId="77777777" w:rsidR="009135BC" w:rsidRPr="00D15A93" w:rsidRDefault="009135BC" w:rsidP="00FD4AA5">
          <w:pPr>
            <w:jc w:val="right"/>
          </w:pPr>
          <w:r>
            <w:t>e-NAV12/</w:t>
          </w:r>
          <w:r w:rsidR="00FD4AA5">
            <w:t>62</w:t>
          </w:r>
          <w:bookmarkStart w:id="0" w:name="_GoBack"/>
          <w:bookmarkEnd w:id="0"/>
        </w:p>
      </w:tc>
    </w:tr>
    <w:tr w:rsidR="009135BC" w:rsidRPr="00D15A93" w14:paraId="46D8813C" w14:textId="77777777" w:rsidTr="00432675">
      <w:tc>
        <w:tcPr>
          <w:tcW w:w="4428" w:type="dxa"/>
        </w:tcPr>
        <w:p w14:paraId="2A6C60DF" w14:textId="77777777" w:rsidR="009135BC" w:rsidRPr="00D15A93" w:rsidRDefault="009135BC" w:rsidP="00432675">
          <w:pPr>
            <w:tabs>
              <w:tab w:val="left" w:pos="851"/>
            </w:tabs>
          </w:pPr>
          <w:r>
            <w:t>12</w:t>
          </w:r>
          <w:r w:rsidRPr="00C92A86">
            <w:rPr>
              <w:vertAlign w:val="superscript"/>
            </w:rPr>
            <w:t>th</w:t>
          </w:r>
          <w:r>
            <w:t xml:space="preserve"> Session</w:t>
          </w:r>
        </w:p>
      </w:tc>
      <w:tc>
        <w:tcPr>
          <w:tcW w:w="5461" w:type="dxa"/>
        </w:tcPr>
        <w:p w14:paraId="1ACD08D5" w14:textId="77777777" w:rsidR="009135BC" w:rsidRPr="00D15A93" w:rsidRDefault="009135BC" w:rsidP="00432675">
          <w:pPr>
            <w:jc w:val="right"/>
          </w:pPr>
          <w:r>
            <w:t>24 Sept</w:t>
          </w:r>
          <w:r w:rsidRPr="00D15A93">
            <w:t xml:space="preserve"> 2012</w:t>
          </w:r>
        </w:p>
      </w:tc>
    </w:tr>
  </w:tbl>
  <w:p w14:paraId="7AE2BAED" w14:textId="77777777" w:rsidR="00AD0A67" w:rsidRDefault="00AD0A6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DB7C0" w14:textId="77777777" w:rsidR="00AD0A67" w:rsidRDefault="00AD0A6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61E60816"/>
    <w:lvl w:ilvl="0" w:tplc="AEEE77B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9CC4A5B4"/>
    <w:lvl w:ilvl="0" w:tplc="F7809380">
      <w:start w:val="1"/>
      <w:numFmt w:val="bullet"/>
      <w:pStyle w:val="Bullet3"/>
      <w:lvlText w:val=""/>
      <w:lvlJc w:val="left"/>
      <w:pPr>
        <w:ind w:left="720" w:hanging="360"/>
      </w:pPr>
      <w:rPr>
        <w:rFonts w:ascii="Wingdings" w:hAnsi="Wingdings" w:hint="default"/>
      </w:rPr>
    </w:lvl>
    <w:lvl w:ilvl="1" w:tplc="24B800D6" w:tentative="1">
      <w:start w:val="1"/>
      <w:numFmt w:val="bullet"/>
      <w:lvlText w:val="o"/>
      <w:lvlJc w:val="left"/>
      <w:pPr>
        <w:ind w:left="1440" w:hanging="360"/>
      </w:pPr>
      <w:rPr>
        <w:rFonts w:ascii="Courier New" w:hAnsi="Courier New" w:cs="Courier New" w:hint="default"/>
      </w:rPr>
    </w:lvl>
    <w:lvl w:ilvl="2" w:tplc="8B1C3428" w:tentative="1">
      <w:start w:val="1"/>
      <w:numFmt w:val="bullet"/>
      <w:lvlText w:val=""/>
      <w:lvlJc w:val="left"/>
      <w:pPr>
        <w:ind w:left="2160" w:hanging="360"/>
      </w:pPr>
      <w:rPr>
        <w:rFonts w:ascii="Wingdings" w:hAnsi="Wingdings" w:hint="default"/>
      </w:rPr>
    </w:lvl>
    <w:lvl w:ilvl="3" w:tplc="30B276EE" w:tentative="1">
      <w:start w:val="1"/>
      <w:numFmt w:val="bullet"/>
      <w:lvlText w:val=""/>
      <w:lvlJc w:val="left"/>
      <w:pPr>
        <w:ind w:left="2880" w:hanging="360"/>
      </w:pPr>
      <w:rPr>
        <w:rFonts w:ascii="Symbol" w:hAnsi="Symbol" w:hint="default"/>
      </w:rPr>
    </w:lvl>
    <w:lvl w:ilvl="4" w:tplc="ED427A6C" w:tentative="1">
      <w:start w:val="1"/>
      <w:numFmt w:val="bullet"/>
      <w:lvlText w:val="o"/>
      <w:lvlJc w:val="left"/>
      <w:pPr>
        <w:ind w:left="3600" w:hanging="360"/>
      </w:pPr>
      <w:rPr>
        <w:rFonts w:ascii="Courier New" w:hAnsi="Courier New" w:cs="Courier New" w:hint="default"/>
      </w:rPr>
    </w:lvl>
    <w:lvl w:ilvl="5" w:tplc="1F960524" w:tentative="1">
      <w:start w:val="1"/>
      <w:numFmt w:val="bullet"/>
      <w:lvlText w:val=""/>
      <w:lvlJc w:val="left"/>
      <w:pPr>
        <w:ind w:left="4320" w:hanging="360"/>
      </w:pPr>
      <w:rPr>
        <w:rFonts w:ascii="Wingdings" w:hAnsi="Wingdings" w:hint="default"/>
      </w:rPr>
    </w:lvl>
    <w:lvl w:ilvl="6" w:tplc="A8847C94" w:tentative="1">
      <w:start w:val="1"/>
      <w:numFmt w:val="bullet"/>
      <w:lvlText w:val=""/>
      <w:lvlJc w:val="left"/>
      <w:pPr>
        <w:ind w:left="5040" w:hanging="360"/>
      </w:pPr>
      <w:rPr>
        <w:rFonts w:ascii="Symbol" w:hAnsi="Symbol" w:hint="default"/>
      </w:rPr>
    </w:lvl>
    <w:lvl w:ilvl="7" w:tplc="C314764C" w:tentative="1">
      <w:start w:val="1"/>
      <w:numFmt w:val="bullet"/>
      <w:lvlText w:val="o"/>
      <w:lvlJc w:val="left"/>
      <w:pPr>
        <w:ind w:left="5760" w:hanging="360"/>
      </w:pPr>
      <w:rPr>
        <w:rFonts w:ascii="Courier New" w:hAnsi="Courier New" w:cs="Courier New" w:hint="default"/>
      </w:rPr>
    </w:lvl>
    <w:lvl w:ilvl="8" w:tplc="C6A09672"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AD5C3588"/>
    <w:lvl w:ilvl="0" w:tplc="BF6C36FA">
      <w:start w:val="1"/>
      <w:numFmt w:val="bullet"/>
      <w:pStyle w:val="Bullet2"/>
      <w:lvlText w:val="-"/>
      <w:lvlJc w:val="left"/>
      <w:pPr>
        <w:ind w:left="2421" w:hanging="360"/>
      </w:pPr>
      <w:rPr>
        <w:rFonts w:ascii="Arial" w:hAnsi="Arial" w:hint="default"/>
      </w:rPr>
    </w:lvl>
    <w:lvl w:ilvl="1" w:tplc="A3349486" w:tentative="1">
      <w:start w:val="1"/>
      <w:numFmt w:val="bullet"/>
      <w:lvlText w:val="o"/>
      <w:lvlJc w:val="left"/>
      <w:pPr>
        <w:ind w:left="3141" w:hanging="360"/>
      </w:pPr>
      <w:rPr>
        <w:rFonts w:ascii="Courier New" w:hAnsi="Courier New" w:cs="Courier New" w:hint="default"/>
      </w:rPr>
    </w:lvl>
    <w:lvl w:ilvl="2" w:tplc="5E1E28D6" w:tentative="1">
      <w:start w:val="1"/>
      <w:numFmt w:val="bullet"/>
      <w:lvlText w:val=""/>
      <w:lvlJc w:val="left"/>
      <w:pPr>
        <w:ind w:left="3861" w:hanging="360"/>
      </w:pPr>
      <w:rPr>
        <w:rFonts w:ascii="Wingdings" w:hAnsi="Wingdings" w:hint="default"/>
      </w:rPr>
    </w:lvl>
    <w:lvl w:ilvl="3" w:tplc="ECF2A874" w:tentative="1">
      <w:start w:val="1"/>
      <w:numFmt w:val="bullet"/>
      <w:lvlText w:val=""/>
      <w:lvlJc w:val="left"/>
      <w:pPr>
        <w:ind w:left="4581" w:hanging="360"/>
      </w:pPr>
      <w:rPr>
        <w:rFonts w:ascii="Symbol" w:hAnsi="Symbol" w:hint="default"/>
      </w:rPr>
    </w:lvl>
    <w:lvl w:ilvl="4" w:tplc="0FF0A7A2" w:tentative="1">
      <w:start w:val="1"/>
      <w:numFmt w:val="bullet"/>
      <w:lvlText w:val="o"/>
      <w:lvlJc w:val="left"/>
      <w:pPr>
        <w:ind w:left="5301" w:hanging="360"/>
      </w:pPr>
      <w:rPr>
        <w:rFonts w:ascii="Courier New" w:hAnsi="Courier New" w:cs="Courier New" w:hint="default"/>
      </w:rPr>
    </w:lvl>
    <w:lvl w:ilvl="5" w:tplc="92C87DBA" w:tentative="1">
      <w:start w:val="1"/>
      <w:numFmt w:val="bullet"/>
      <w:lvlText w:val=""/>
      <w:lvlJc w:val="left"/>
      <w:pPr>
        <w:ind w:left="6021" w:hanging="360"/>
      </w:pPr>
      <w:rPr>
        <w:rFonts w:ascii="Wingdings" w:hAnsi="Wingdings" w:hint="default"/>
      </w:rPr>
    </w:lvl>
    <w:lvl w:ilvl="6" w:tplc="CF522CA2" w:tentative="1">
      <w:start w:val="1"/>
      <w:numFmt w:val="bullet"/>
      <w:lvlText w:val=""/>
      <w:lvlJc w:val="left"/>
      <w:pPr>
        <w:ind w:left="6741" w:hanging="360"/>
      </w:pPr>
      <w:rPr>
        <w:rFonts w:ascii="Symbol" w:hAnsi="Symbol" w:hint="default"/>
      </w:rPr>
    </w:lvl>
    <w:lvl w:ilvl="7" w:tplc="9984F856" w:tentative="1">
      <w:start w:val="1"/>
      <w:numFmt w:val="bullet"/>
      <w:lvlText w:val="o"/>
      <w:lvlJc w:val="left"/>
      <w:pPr>
        <w:ind w:left="7461" w:hanging="360"/>
      </w:pPr>
      <w:rPr>
        <w:rFonts w:ascii="Courier New" w:hAnsi="Courier New" w:cs="Courier New" w:hint="default"/>
      </w:rPr>
    </w:lvl>
    <w:lvl w:ilvl="8" w:tplc="887C9110"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1EE2458A"/>
    <w:lvl w:ilvl="0" w:tplc="060AEC80">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9"/>
  </w:num>
  <w:num w:numId="3">
    <w:abstractNumId w:val="6"/>
  </w:num>
  <w:num w:numId="4">
    <w:abstractNumId w:val="16"/>
  </w:num>
  <w:num w:numId="5">
    <w:abstractNumId w:val="12"/>
  </w:num>
  <w:num w:numId="6">
    <w:abstractNumId w:val="3"/>
  </w:num>
  <w:num w:numId="7">
    <w:abstractNumId w:val="18"/>
  </w:num>
  <w:num w:numId="8">
    <w:abstractNumId w:val="8"/>
  </w:num>
  <w:num w:numId="9">
    <w:abstractNumId w:val="7"/>
  </w:num>
  <w:num w:numId="10">
    <w:abstractNumId w:val="14"/>
  </w:num>
  <w:num w:numId="11">
    <w:abstractNumId w:val="13"/>
  </w:num>
  <w:num w:numId="12">
    <w:abstractNumId w:val="11"/>
  </w:num>
  <w:num w:numId="13">
    <w:abstractNumId w:val="17"/>
  </w:num>
  <w:num w:numId="14">
    <w:abstractNumId w:val="4"/>
  </w:num>
  <w:num w:numId="15">
    <w:abstractNumId w:val="10"/>
  </w:num>
  <w:num w:numId="16">
    <w:abstractNumId w:val="1"/>
  </w:num>
  <w:num w:numId="17">
    <w:abstractNumId w:val="0"/>
  </w:num>
  <w:num w:numId="18">
    <w:abstractNumId w:val="5"/>
  </w:num>
  <w:num w:numId="19">
    <w:abstractNumId w:val="15"/>
  </w:num>
  <w:num w:numId="2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D3B5B"/>
    <w:rsid w:val="00002833"/>
    <w:rsid w:val="000033C7"/>
    <w:rsid w:val="000051BD"/>
    <w:rsid w:val="0000551B"/>
    <w:rsid w:val="00007785"/>
    <w:rsid w:val="00011503"/>
    <w:rsid w:val="00011A8F"/>
    <w:rsid w:val="000127C2"/>
    <w:rsid w:val="00012F0D"/>
    <w:rsid w:val="00013096"/>
    <w:rsid w:val="00013497"/>
    <w:rsid w:val="000146B3"/>
    <w:rsid w:val="000175DA"/>
    <w:rsid w:val="000216D3"/>
    <w:rsid w:val="000216F3"/>
    <w:rsid w:val="000221D9"/>
    <w:rsid w:val="000225BD"/>
    <w:rsid w:val="0002267F"/>
    <w:rsid w:val="000250EC"/>
    <w:rsid w:val="00025437"/>
    <w:rsid w:val="00025457"/>
    <w:rsid w:val="0002595C"/>
    <w:rsid w:val="000267D9"/>
    <w:rsid w:val="00026EC7"/>
    <w:rsid w:val="00026F7A"/>
    <w:rsid w:val="000272CC"/>
    <w:rsid w:val="000279FA"/>
    <w:rsid w:val="0003449B"/>
    <w:rsid w:val="000346A5"/>
    <w:rsid w:val="00034A49"/>
    <w:rsid w:val="00036C0E"/>
    <w:rsid w:val="00036C4A"/>
    <w:rsid w:val="000408FF"/>
    <w:rsid w:val="00040CD5"/>
    <w:rsid w:val="00040E2B"/>
    <w:rsid w:val="000415B6"/>
    <w:rsid w:val="00041A17"/>
    <w:rsid w:val="000422D5"/>
    <w:rsid w:val="00044328"/>
    <w:rsid w:val="00044378"/>
    <w:rsid w:val="00046F85"/>
    <w:rsid w:val="00046FE5"/>
    <w:rsid w:val="0004714A"/>
    <w:rsid w:val="000479F2"/>
    <w:rsid w:val="00051368"/>
    <w:rsid w:val="000513EB"/>
    <w:rsid w:val="000519B7"/>
    <w:rsid w:val="0005265E"/>
    <w:rsid w:val="000527A5"/>
    <w:rsid w:val="000540E6"/>
    <w:rsid w:val="0005446E"/>
    <w:rsid w:val="00054D8A"/>
    <w:rsid w:val="00054EFE"/>
    <w:rsid w:val="000550AE"/>
    <w:rsid w:val="00056771"/>
    <w:rsid w:val="000571EA"/>
    <w:rsid w:val="0005721D"/>
    <w:rsid w:val="00057B32"/>
    <w:rsid w:val="000601FF"/>
    <w:rsid w:val="000613CF"/>
    <w:rsid w:val="0006149E"/>
    <w:rsid w:val="00061A69"/>
    <w:rsid w:val="00062FE4"/>
    <w:rsid w:val="00064C39"/>
    <w:rsid w:val="000662A2"/>
    <w:rsid w:val="000665C6"/>
    <w:rsid w:val="00066789"/>
    <w:rsid w:val="00067023"/>
    <w:rsid w:val="000674FA"/>
    <w:rsid w:val="00070076"/>
    <w:rsid w:val="000708A5"/>
    <w:rsid w:val="000708D3"/>
    <w:rsid w:val="00070DD7"/>
    <w:rsid w:val="000710DF"/>
    <w:rsid w:val="000713A5"/>
    <w:rsid w:val="00072645"/>
    <w:rsid w:val="000731EE"/>
    <w:rsid w:val="000756D2"/>
    <w:rsid w:val="000760E2"/>
    <w:rsid w:val="0007682F"/>
    <w:rsid w:val="0007703C"/>
    <w:rsid w:val="000803EC"/>
    <w:rsid w:val="00081AE9"/>
    <w:rsid w:val="00084494"/>
    <w:rsid w:val="00090383"/>
    <w:rsid w:val="000914AB"/>
    <w:rsid w:val="0009166C"/>
    <w:rsid w:val="00091C57"/>
    <w:rsid w:val="000936BA"/>
    <w:rsid w:val="000956C2"/>
    <w:rsid w:val="00095973"/>
    <w:rsid w:val="000962A6"/>
    <w:rsid w:val="0009727D"/>
    <w:rsid w:val="00097A61"/>
    <w:rsid w:val="000B0955"/>
    <w:rsid w:val="000B12DB"/>
    <w:rsid w:val="000B16F5"/>
    <w:rsid w:val="000B224F"/>
    <w:rsid w:val="000B2266"/>
    <w:rsid w:val="000B22E9"/>
    <w:rsid w:val="000B260C"/>
    <w:rsid w:val="000B2799"/>
    <w:rsid w:val="000B5377"/>
    <w:rsid w:val="000B6BD2"/>
    <w:rsid w:val="000B7D91"/>
    <w:rsid w:val="000C01F1"/>
    <w:rsid w:val="000C04CB"/>
    <w:rsid w:val="000C0670"/>
    <w:rsid w:val="000C0821"/>
    <w:rsid w:val="000C12B4"/>
    <w:rsid w:val="000C19F7"/>
    <w:rsid w:val="000C1C3B"/>
    <w:rsid w:val="000C1F47"/>
    <w:rsid w:val="000C3666"/>
    <w:rsid w:val="000C39D4"/>
    <w:rsid w:val="000C4108"/>
    <w:rsid w:val="000C46E0"/>
    <w:rsid w:val="000C5516"/>
    <w:rsid w:val="000C5F33"/>
    <w:rsid w:val="000C60B4"/>
    <w:rsid w:val="000C6C68"/>
    <w:rsid w:val="000C71DA"/>
    <w:rsid w:val="000D1018"/>
    <w:rsid w:val="000D171F"/>
    <w:rsid w:val="000D32F9"/>
    <w:rsid w:val="000D3B54"/>
    <w:rsid w:val="000D560B"/>
    <w:rsid w:val="000D5DB3"/>
    <w:rsid w:val="000D60CC"/>
    <w:rsid w:val="000D6B68"/>
    <w:rsid w:val="000D7100"/>
    <w:rsid w:val="000D7434"/>
    <w:rsid w:val="000D7EC6"/>
    <w:rsid w:val="000E0783"/>
    <w:rsid w:val="000E13D8"/>
    <w:rsid w:val="000E2B59"/>
    <w:rsid w:val="000E2BFD"/>
    <w:rsid w:val="000E31B8"/>
    <w:rsid w:val="000E48EB"/>
    <w:rsid w:val="000E75DE"/>
    <w:rsid w:val="000E78D7"/>
    <w:rsid w:val="000F1219"/>
    <w:rsid w:val="000F13E1"/>
    <w:rsid w:val="000F1B72"/>
    <w:rsid w:val="000F2662"/>
    <w:rsid w:val="000F2C20"/>
    <w:rsid w:val="000F5C05"/>
    <w:rsid w:val="000F6410"/>
    <w:rsid w:val="000F67D7"/>
    <w:rsid w:val="000F6BCD"/>
    <w:rsid w:val="000F7D74"/>
    <w:rsid w:val="00100224"/>
    <w:rsid w:val="001015CE"/>
    <w:rsid w:val="0010195F"/>
    <w:rsid w:val="0010297D"/>
    <w:rsid w:val="00103083"/>
    <w:rsid w:val="00104D87"/>
    <w:rsid w:val="00105D6D"/>
    <w:rsid w:val="001067FF"/>
    <w:rsid w:val="0010700E"/>
    <w:rsid w:val="00107DAD"/>
    <w:rsid w:val="00110815"/>
    <w:rsid w:val="0011098D"/>
    <w:rsid w:val="00110B24"/>
    <w:rsid w:val="00111229"/>
    <w:rsid w:val="00111B62"/>
    <w:rsid w:val="001120B6"/>
    <w:rsid w:val="001120DE"/>
    <w:rsid w:val="00114865"/>
    <w:rsid w:val="00114E47"/>
    <w:rsid w:val="001158CF"/>
    <w:rsid w:val="0011633A"/>
    <w:rsid w:val="001168DD"/>
    <w:rsid w:val="00120D35"/>
    <w:rsid w:val="00121342"/>
    <w:rsid w:val="00121A42"/>
    <w:rsid w:val="001220D6"/>
    <w:rsid w:val="001235C6"/>
    <w:rsid w:val="001239B2"/>
    <w:rsid w:val="00125D01"/>
    <w:rsid w:val="00126035"/>
    <w:rsid w:val="00130012"/>
    <w:rsid w:val="001308FA"/>
    <w:rsid w:val="00130B39"/>
    <w:rsid w:val="00133DD4"/>
    <w:rsid w:val="00133FC8"/>
    <w:rsid w:val="00134DEE"/>
    <w:rsid w:val="00136247"/>
    <w:rsid w:val="00136367"/>
    <w:rsid w:val="001369A5"/>
    <w:rsid w:val="00136E10"/>
    <w:rsid w:val="001370E3"/>
    <w:rsid w:val="00137A86"/>
    <w:rsid w:val="00137ABF"/>
    <w:rsid w:val="00137C79"/>
    <w:rsid w:val="0014121D"/>
    <w:rsid w:val="0014196C"/>
    <w:rsid w:val="00143A9D"/>
    <w:rsid w:val="00144789"/>
    <w:rsid w:val="00145758"/>
    <w:rsid w:val="00147548"/>
    <w:rsid w:val="0015089F"/>
    <w:rsid w:val="00151262"/>
    <w:rsid w:val="00151BB6"/>
    <w:rsid w:val="001520FB"/>
    <w:rsid w:val="00152363"/>
    <w:rsid w:val="00152DE4"/>
    <w:rsid w:val="00153986"/>
    <w:rsid w:val="00153A2D"/>
    <w:rsid w:val="0015448A"/>
    <w:rsid w:val="00154A5E"/>
    <w:rsid w:val="00155054"/>
    <w:rsid w:val="00155739"/>
    <w:rsid w:val="00155AA5"/>
    <w:rsid w:val="0015668A"/>
    <w:rsid w:val="00156DFB"/>
    <w:rsid w:val="00157BCC"/>
    <w:rsid w:val="00160E7F"/>
    <w:rsid w:val="00162B99"/>
    <w:rsid w:val="0016498F"/>
    <w:rsid w:val="00165108"/>
    <w:rsid w:val="001655B5"/>
    <w:rsid w:val="00170645"/>
    <w:rsid w:val="00170CE6"/>
    <w:rsid w:val="001712E4"/>
    <w:rsid w:val="001715E1"/>
    <w:rsid w:val="00171C17"/>
    <w:rsid w:val="00171EFF"/>
    <w:rsid w:val="0017310C"/>
    <w:rsid w:val="00173944"/>
    <w:rsid w:val="00173BEC"/>
    <w:rsid w:val="00173FAB"/>
    <w:rsid w:val="001741F6"/>
    <w:rsid w:val="00176C64"/>
    <w:rsid w:val="0017728E"/>
    <w:rsid w:val="00180164"/>
    <w:rsid w:val="00180D01"/>
    <w:rsid w:val="00180D36"/>
    <w:rsid w:val="00184137"/>
    <w:rsid w:val="0018724C"/>
    <w:rsid w:val="0018741C"/>
    <w:rsid w:val="001877C9"/>
    <w:rsid w:val="00187A91"/>
    <w:rsid w:val="00190521"/>
    <w:rsid w:val="00190821"/>
    <w:rsid w:val="00191F4E"/>
    <w:rsid w:val="00192B55"/>
    <w:rsid w:val="00192DB9"/>
    <w:rsid w:val="00193AFF"/>
    <w:rsid w:val="001942FD"/>
    <w:rsid w:val="00196C65"/>
    <w:rsid w:val="00197A8B"/>
    <w:rsid w:val="001A0F09"/>
    <w:rsid w:val="001A1A11"/>
    <w:rsid w:val="001A2C26"/>
    <w:rsid w:val="001A47E7"/>
    <w:rsid w:val="001A50CD"/>
    <w:rsid w:val="001A53D9"/>
    <w:rsid w:val="001A5AE5"/>
    <w:rsid w:val="001A7393"/>
    <w:rsid w:val="001A7D75"/>
    <w:rsid w:val="001B023B"/>
    <w:rsid w:val="001B371F"/>
    <w:rsid w:val="001B4912"/>
    <w:rsid w:val="001B5F1A"/>
    <w:rsid w:val="001B7354"/>
    <w:rsid w:val="001B7F83"/>
    <w:rsid w:val="001C023B"/>
    <w:rsid w:val="001C1CEE"/>
    <w:rsid w:val="001C21CE"/>
    <w:rsid w:val="001C2D45"/>
    <w:rsid w:val="001C40CD"/>
    <w:rsid w:val="001C4B1F"/>
    <w:rsid w:val="001C536B"/>
    <w:rsid w:val="001C750D"/>
    <w:rsid w:val="001D0792"/>
    <w:rsid w:val="001D1652"/>
    <w:rsid w:val="001D28BC"/>
    <w:rsid w:val="001D2970"/>
    <w:rsid w:val="001D2E5A"/>
    <w:rsid w:val="001D3D49"/>
    <w:rsid w:val="001D62B2"/>
    <w:rsid w:val="001D635F"/>
    <w:rsid w:val="001D6BBC"/>
    <w:rsid w:val="001E188A"/>
    <w:rsid w:val="001E1916"/>
    <w:rsid w:val="001E2705"/>
    <w:rsid w:val="001E2F65"/>
    <w:rsid w:val="001E3A64"/>
    <w:rsid w:val="001E4ACE"/>
    <w:rsid w:val="001E550C"/>
    <w:rsid w:val="001E7683"/>
    <w:rsid w:val="001F0199"/>
    <w:rsid w:val="001F07D8"/>
    <w:rsid w:val="001F0A5E"/>
    <w:rsid w:val="001F0B5A"/>
    <w:rsid w:val="001F22F8"/>
    <w:rsid w:val="001F2333"/>
    <w:rsid w:val="001F266E"/>
    <w:rsid w:val="001F2767"/>
    <w:rsid w:val="001F2A60"/>
    <w:rsid w:val="001F2A9E"/>
    <w:rsid w:val="001F2D20"/>
    <w:rsid w:val="001F3284"/>
    <w:rsid w:val="001F3BD9"/>
    <w:rsid w:val="001F4487"/>
    <w:rsid w:val="001F4AE7"/>
    <w:rsid w:val="002000C7"/>
    <w:rsid w:val="0020292E"/>
    <w:rsid w:val="002030B1"/>
    <w:rsid w:val="002064A2"/>
    <w:rsid w:val="00207854"/>
    <w:rsid w:val="0021032B"/>
    <w:rsid w:val="00210935"/>
    <w:rsid w:val="002111BD"/>
    <w:rsid w:val="00212CC1"/>
    <w:rsid w:val="00214F5B"/>
    <w:rsid w:val="002158F5"/>
    <w:rsid w:val="00220199"/>
    <w:rsid w:val="002213E1"/>
    <w:rsid w:val="002217DD"/>
    <w:rsid w:val="00222BAE"/>
    <w:rsid w:val="0022421E"/>
    <w:rsid w:val="002246FA"/>
    <w:rsid w:val="0022489E"/>
    <w:rsid w:val="002260A5"/>
    <w:rsid w:val="0022639E"/>
    <w:rsid w:val="002267BB"/>
    <w:rsid w:val="00226A0C"/>
    <w:rsid w:val="00231D7F"/>
    <w:rsid w:val="00231DC8"/>
    <w:rsid w:val="0023254C"/>
    <w:rsid w:val="00233599"/>
    <w:rsid w:val="002335C8"/>
    <w:rsid w:val="002337B0"/>
    <w:rsid w:val="00233D29"/>
    <w:rsid w:val="00234988"/>
    <w:rsid w:val="002355CF"/>
    <w:rsid w:val="002358B7"/>
    <w:rsid w:val="0023607B"/>
    <w:rsid w:val="002360A6"/>
    <w:rsid w:val="00241102"/>
    <w:rsid w:val="00241312"/>
    <w:rsid w:val="00242314"/>
    <w:rsid w:val="002436FA"/>
    <w:rsid w:val="0024370D"/>
    <w:rsid w:val="00245266"/>
    <w:rsid w:val="002459F1"/>
    <w:rsid w:val="00245A31"/>
    <w:rsid w:val="0025069D"/>
    <w:rsid w:val="00250E98"/>
    <w:rsid w:val="002510A1"/>
    <w:rsid w:val="0025266F"/>
    <w:rsid w:val="0025331D"/>
    <w:rsid w:val="00253B82"/>
    <w:rsid w:val="00255AA8"/>
    <w:rsid w:val="00255AB0"/>
    <w:rsid w:val="00257E45"/>
    <w:rsid w:val="002610C9"/>
    <w:rsid w:val="002620D2"/>
    <w:rsid w:val="00262823"/>
    <w:rsid w:val="00262D18"/>
    <w:rsid w:val="00262E39"/>
    <w:rsid w:val="002640E8"/>
    <w:rsid w:val="002645BF"/>
    <w:rsid w:val="00264A7F"/>
    <w:rsid w:val="00264C87"/>
    <w:rsid w:val="002655C1"/>
    <w:rsid w:val="002667AB"/>
    <w:rsid w:val="00266ECF"/>
    <w:rsid w:val="00267263"/>
    <w:rsid w:val="00267599"/>
    <w:rsid w:val="002701A1"/>
    <w:rsid w:val="0027085B"/>
    <w:rsid w:val="002714AA"/>
    <w:rsid w:val="002736BB"/>
    <w:rsid w:val="00274DA2"/>
    <w:rsid w:val="0027603B"/>
    <w:rsid w:val="002764A3"/>
    <w:rsid w:val="00282931"/>
    <w:rsid w:val="00282B66"/>
    <w:rsid w:val="00283BEA"/>
    <w:rsid w:val="00283C1E"/>
    <w:rsid w:val="00284A73"/>
    <w:rsid w:val="00284C2B"/>
    <w:rsid w:val="00284D51"/>
    <w:rsid w:val="0028550A"/>
    <w:rsid w:val="00287561"/>
    <w:rsid w:val="00287A49"/>
    <w:rsid w:val="00287AA2"/>
    <w:rsid w:val="00287B4E"/>
    <w:rsid w:val="00287F1F"/>
    <w:rsid w:val="0029175E"/>
    <w:rsid w:val="00291A51"/>
    <w:rsid w:val="002937CF"/>
    <w:rsid w:val="00293A4F"/>
    <w:rsid w:val="002941DB"/>
    <w:rsid w:val="002944C0"/>
    <w:rsid w:val="0029457A"/>
    <w:rsid w:val="002945A3"/>
    <w:rsid w:val="0029559A"/>
    <w:rsid w:val="002964F0"/>
    <w:rsid w:val="0029769C"/>
    <w:rsid w:val="002979ED"/>
    <w:rsid w:val="002A10B7"/>
    <w:rsid w:val="002A18A4"/>
    <w:rsid w:val="002A1E33"/>
    <w:rsid w:val="002A23C3"/>
    <w:rsid w:val="002A2E58"/>
    <w:rsid w:val="002A3707"/>
    <w:rsid w:val="002A3A57"/>
    <w:rsid w:val="002A58FD"/>
    <w:rsid w:val="002A77D9"/>
    <w:rsid w:val="002B5ABB"/>
    <w:rsid w:val="002B62F1"/>
    <w:rsid w:val="002B73B3"/>
    <w:rsid w:val="002B7552"/>
    <w:rsid w:val="002B7893"/>
    <w:rsid w:val="002C0231"/>
    <w:rsid w:val="002C14F0"/>
    <w:rsid w:val="002C19C6"/>
    <w:rsid w:val="002C2519"/>
    <w:rsid w:val="002C2DAB"/>
    <w:rsid w:val="002C35FD"/>
    <w:rsid w:val="002C3EE9"/>
    <w:rsid w:val="002C5035"/>
    <w:rsid w:val="002C58C6"/>
    <w:rsid w:val="002C5C93"/>
    <w:rsid w:val="002C6914"/>
    <w:rsid w:val="002C760A"/>
    <w:rsid w:val="002C7A53"/>
    <w:rsid w:val="002D07C6"/>
    <w:rsid w:val="002D07E1"/>
    <w:rsid w:val="002D2BEB"/>
    <w:rsid w:val="002D2FAA"/>
    <w:rsid w:val="002D34FE"/>
    <w:rsid w:val="002D5ABD"/>
    <w:rsid w:val="002D6C15"/>
    <w:rsid w:val="002E07AE"/>
    <w:rsid w:val="002E098F"/>
    <w:rsid w:val="002E17C8"/>
    <w:rsid w:val="002E28B1"/>
    <w:rsid w:val="002E2E09"/>
    <w:rsid w:val="002E388D"/>
    <w:rsid w:val="002E3FBC"/>
    <w:rsid w:val="002E5177"/>
    <w:rsid w:val="002E56B4"/>
    <w:rsid w:val="002F03A0"/>
    <w:rsid w:val="002F26C2"/>
    <w:rsid w:val="002F32B8"/>
    <w:rsid w:val="002F63FE"/>
    <w:rsid w:val="00300A11"/>
    <w:rsid w:val="00301AC9"/>
    <w:rsid w:val="00301B69"/>
    <w:rsid w:val="00301B6E"/>
    <w:rsid w:val="00302A6F"/>
    <w:rsid w:val="00302EBE"/>
    <w:rsid w:val="00304977"/>
    <w:rsid w:val="00304EF1"/>
    <w:rsid w:val="00305CCE"/>
    <w:rsid w:val="00306807"/>
    <w:rsid w:val="00306E95"/>
    <w:rsid w:val="003123BB"/>
    <w:rsid w:val="0031251E"/>
    <w:rsid w:val="00312A36"/>
    <w:rsid w:val="00313A41"/>
    <w:rsid w:val="003146B8"/>
    <w:rsid w:val="00315FC7"/>
    <w:rsid w:val="0031769A"/>
    <w:rsid w:val="00320CDC"/>
    <w:rsid w:val="0032141F"/>
    <w:rsid w:val="00321C7E"/>
    <w:rsid w:val="003228BF"/>
    <w:rsid w:val="00323D7F"/>
    <w:rsid w:val="00324EF7"/>
    <w:rsid w:val="00326A3D"/>
    <w:rsid w:val="003276AB"/>
    <w:rsid w:val="00330909"/>
    <w:rsid w:val="00330CB3"/>
    <w:rsid w:val="00330E67"/>
    <w:rsid w:val="003313F1"/>
    <w:rsid w:val="00332867"/>
    <w:rsid w:val="00332DA8"/>
    <w:rsid w:val="0033300A"/>
    <w:rsid w:val="003340AC"/>
    <w:rsid w:val="003342C0"/>
    <w:rsid w:val="0033484B"/>
    <w:rsid w:val="00335434"/>
    <w:rsid w:val="00335674"/>
    <w:rsid w:val="00336AF5"/>
    <w:rsid w:val="00337272"/>
    <w:rsid w:val="0033765F"/>
    <w:rsid w:val="00340AA9"/>
    <w:rsid w:val="00341950"/>
    <w:rsid w:val="00346C55"/>
    <w:rsid w:val="00350EA8"/>
    <w:rsid w:val="0035184C"/>
    <w:rsid w:val="00352571"/>
    <w:rsid w:val="00352850"/>
    <w:rsid w:val="00353D86"/>
    <w:rsid w:val="00354025"/>
    <w:rsid w:val="003546A6"/>
    <w:rsid w:val="00354DCD"/>
    <w:rsid w:val="0035558D"/>
    <w:rsid w:val="003571C1"/>
    <w:rsid w:val="00357419"/>
    <w:rsid w:val="00360737"/>
    <w:rsid w:val="00361E67"/>
    <w:rsid w:val="00365149"/>
    <w:rsid w:val="003675C2"/>
    <w:rsid w:val="00371DF7"/>
    <w:rsid w:val="003721A4"/>
    <w:rsid w:val="00372A7F"/>
    <w:rsid w:val="00373BE3"/>
    <w:rsid w:val="0037530A"/>
    <w:rsid w:val="003758D2"/>
    <w:rsid w:val="00376C32"/>
    <w:rsid w:val="00377A5D"/>
    <w:rsid w:val="00380283"/>
    <w:rsid w:val="00381739"/>
    <w:rsid w:val="00381F2E"/>
    <w:rsid w:val="00381FF0"/>
    <w:rsid w:val="003834CC"/>
    <w:rsid w:val="00383905"/>
    <w:rsid w:val="00384C2E"/>
    <w:rsid w:val="00384C7D"/>
    <w:rsid w:val="00384E8C"/>
    <w:rsid w:val="0038521F"/>
    <w:rsid w:val="00390680"/>
    <w:rsid w:val="00391E98"/>
    <w:rsid w:val="00393670"/>
    <w:rsid w:val="00393C36"/>
    <w:rsid w:val="00394C34"/>
    <w:rsid w:val="00395E1D"/>
    <w:rsid w:val="003970E4"/>
    <w:rsid w:val="003A1AF2"/>
    <w:rsid w:val="003A2180"/>
    <w:rsid w:val="003A261A"/>
    <w:rsid w:val="003A2EBF"/>
    <w:rsid w:val="003A32CC"/>
    <w:rsid w:val="003A35E8"/>
    <w:rsid w:val="003A388E"/>
    <w:rsid w:val="003A4E99"/>
    <w:rsid w:val="003A4F34"/>
    <w:rsid w:val="003A51C0"/>
    <w:rsid w:val="003A63D5"/>
    <w:rsid w:val="003B071B"/>
    <w:rsid w:val="003B0946"/>
    <w:rsid w:val="003B0CCB"/>
    <w:rsid w:val="003B1396"/>
    <w:rsid w:val="003B1C3D"/>
    <w:rsid w:val="003B1D2A"/>
    <w:rsid w:val="003B4BAD"/>
    <w:rsid w:val="003B4D73"/>
    <w:rsid w:val="003B5299"/>
    <w:rsid w:val="003C2DA5"/>
    <w:rsid w:val="003C2FCE"/>
    <w:rsid w:val="003C412B"/>
    <w:rsid w:val="003C4893"/>
    <w:rsid w:val="003C517F"/>
    <w:rsid w:val="003C617C"/>
    <w:rsid w:val="003C623A"/>
    <w:rsid w:val="003C62D8"/>
    <w:rsid w:val="003C65A5"/>
    <w:rsid w:val="003D21A0"/>
    <w:rsid w:val="003D24F1"/>
    <w:rsid w:val="003D2A8E"/>
    <w:rsid w:val="003D2F46"/>
    <w:rsid w:val="003D511E"/>
    <w:rsid w:val="003D55B2"/>
    <w:rsid w:val="003D5749"/>
    <w:rsid w:val="003D7820"/>
    <w:rsid w:val="003E0C4E"/>
    <w:rsid w:val="003E12B0"/>
    <w:rsid w:val="003E44E5"/>
    <w:rsid w:val="003E4765"/>
    <w:rsid w:val="003E506F"/>
    <w:rsid w:val="003E5865"/>
    <w:rsid w:val="003E5D59"/>
    <w:rsid w:val="003E6934"/>
    <w:rsid w:val="003E69D5"/>
    <w:rsid w:val="003E7023"/>
    <w:rsid w:val="003F14D9"/>
    <w:rsid w:val="003F154D"/>
    <w:rsid w:val="003F45E7"/>
    <w:rsid w:val="003F4F2D"/>
    <w:rsid w:val="003F5135"/>
    <w:rsid w:val="003F634C"/>
    <w:rsid w:val="003F706D"/>
    <w:rsid w:val="003F734A"/>
    <w:rsid w:val="003F7BA2"/>
    <w:rsid w:val="00400547"/>
    <w:rsid w:val="00401A05"/>
    <w:rsid w:val="004023A9"/>
    <w:rsid w:val="00402C35"/>
    <w:rsid w:val="00402CCD"/>
    <w:rsid w:val="00404AE9"/>
    <w:rsid w:val="00404CFD"/>
    <w:rsid w:val="004063AF"/>
    <w:rsid w:val="00407B46"/>
    <w:rsid w:val="00407EB1"/>
    <w:rsid w:val="00412972"/>
    <w:rsid w:val="00412B79"/>
    <w:rsid w:val="00413555"/>
    <w:rsid w:val="00413DF2"/>
    <w:rsid w:val="00414FE5"/>
    <w:rsid w:val="00416C51"/>
    <w:rsid w:val="0041728C"/>
    <w:rsid w:val="00417F9D"/>
    <w:rsid w:val="00421359"/>
    <w:rsid w:val="00421E4D"/>
    <w:rsid w:val="004235D9"/>
    <w:rsid w:val="004239D3"/>
    <w:rsid w:val="00424B52"/>
    <w:rsid w:val="00425D79"/>
    <w:rsid w:val="00426512"/>
    <w:rsid w:val="004269BA"/>
    <w:rsid w:val="00430FB0"/>
    <w:rsid w:val="0043155E"/>
    <w:rsid w:val="00431572"/>
    <w:rsid w:val="00431893"/>
    <w:rsid w:val="00433E88"/>
    <w:rsid w:val="00435BF3"/>
    <w:rsid w:val="00437446"/>
    <w:rsid w:val="00437FBD"/>
    <w:rsid w:val="00440132"/>
    <w:rsid w:val="0044364B"/>
    <w:rsid w:val="0044368C"/>
    <w:rsid w:val="00443A3C"/>
    <w:rsid w:val="004442EB"/>
    <w:rsid w:val="0044518C"/>
    <w:rsid w:val="00446ED7"/>
    <w:rsid w:val="00446FB6"/>
    <w:rsid w:val="00447794"/>
    <w:rsid w:val="00451388"/>
    <w:rsid w:val="00452A51"/>
    <w:rsid w:val="00452CDC"/>
    <w:rsid w:val="00454999"/>
    <w:rsid w:val="004549E5"/>
    <w:rsid w:val="00455500"/>
    <w:rsid w:val="004560BC"/>
    <w:rsid w:val="004563FA"/>
    <w:rsid w:val="0045680B"/>
    <w:rsid w:val="0046356F"/>
    <w:rsid w:val="00464732"/>
    <w:rsid w:val="00464D2C"/>
    <w:rsid w:val="00465222"/>
    <w:rsid w:val="004652DC"/>
    <w:rsid w:val="004674E4"/>
    <w:rsid w:val="00467EFB"/>
    <w:rsid w:val="00470FDD"/>
    <w:rsid w:val="004720E9"/>
    <w:rsid w:val="0047228F"/>
    <w:rsid w:val="00473911"/>
    <w:rsid w:val="00474989"/>
    <w:rsid w:val="004768FA"/>
    <w:rsid w:val="0048096F"/>
    <w:rsid w:val="00481B07"/>
    <w:rsid w:val="00481C7D"/>
    <w:rsid w:val="004823CB"/>
    <w:rsid w:val="004826CE"/>
    <w:rsid w:val="004830D6"/>
    <w:rsid w:val="00483290"/>
    <w:rsid w:val="00485164"/>
    <w:rsid w:val="00486827"/>
    <w:rsid w:val="0048737E"/>
    <w:rsid w:val="00487D66"/>
    <w:rsid w:val="00490125"/>
    <w:rsid w:val="00491886"/>
    <w:rsid w:val="00491A70"/>
    <w:rsid w:val="004926EE"/>
    <w:rsid w:val="00492C05"/>
    <w:rsid w:val="00494EDB"/>
    <w:rsid w:val="00496349"/>
    <w:rsid w:val="00496373"/>
    <w:rsid w:val="00496852"/>
    <w:rsid w:val="0049788C"/>
    <w:rsid w:val="004A179A"/>
    <w:rsid w:val="004A38CB"/>
    <w:rsid w:val="004A3A4D"/>
    <w:rsid w:val="004A4E5D"/>
    <w:rsid w:val="004A5AF8"/>
    <w:rsid w:val="004A6FA1"/>
    <w:rsid w:val="004A710B"/>
    <w:rsid w:val="004B0E3B"/>
    <w:rsid w:val="004B1315"/>
    <w:rsid w:val="004B18D3"/>
    <w:rsid w:val="004B2333"/>
    <w:rsid w:val="004B2D5A"/>
    <w:rsid w:val="004B4AA1"/>
    <w:rsid w:val="004B4CA3"/>
    <w:rsid w:val="004B4D62"/>
    <w:rsid w:val="004B5064"/>
    <w:rsid w:val="004B5EA1"/>
    <w:rsid w:val="004B632A"/>
    <w:rsid w:val="004B7E18"/>
    <w:rsid w:val="004C091E"/>
    <w:rsid w:val="004C0E5E"/>
    <w:rsid w:val="004C22EF"/>
    <w:rsid w:val="004C30C5"/>
    <w:rsid w:val="004C315D"/>
    <w:rsid w:val="004C48AF"/>
    <w:rsid w:val="004D260B"/>
    <w:rsid w:val="004D2C7E"/>
    <w:rsid w:val="004D77C9"/>
    <w:rsid w:val="004E0801"/>
    <w:rsid w:val="004E1CD8"/>
    <w:rsid w:val="004E251B"/>
    <w:rsid w:val="004E2B65"/>
    <w:rsid w:val="004E44B0"/>
    <w:rsid w:val="004E5D17"/>
    <w:rsid w:val="004E6586"/>
    <w:rsid w:val="004E6FBD"/>
    <w:rsid w:val="004E701E"/>
    <w:rsid w:val="004E76CF"/>
    <w:rsid w:val="004F05BA"/>
    <w:rsid w:val="004F2919"/>
    <w:rsid w:val="004F31E0"/>
    <w:rsid w:val="004F5AE7"/>
    <w:rsid w:val="004F5D5D"/>
    <w:rsid w:val="004F652F"/>
    <w:rsid w:val="004F78EE"/>
    <w:rsid w:val="005003B2"/>
    <w:rsid w:val="00501D79"/>
    <w:rsid w:val="0050483E"/>
    <w:rsid w:val="00504EDE"/>
    <w:rsid w:val="00510743"/>
    <w:rsid w:val="0051124B"/>
    <w:rsid w:val="00513551"/>
    <w:rsid w:val="00514AD0"/>
    <w:rsid w:val="00515884"/>
    <w:rsid w:val="00515A0C"/>
    <w:rsid w:val="005176BB"/>
    <w:rsid w:val="005177A0"/>
    <w:rsid w:val="00524CDD"/>
    <w:rsid w:val="0052537D"/>
    <w:rsid w:val="00525BDC"/>
    <w:rsid w:val="00525F55"/>
    <w:rsid w:val="00526CAC"/>
    <w:rsid w:val="0052778E"/>
    <w:rsid w:val="00527D83"/>
    <w:rsid w:val="00527DB3"/>
    <w:rsid w:val="00527ED4"/>
    <w:rsid w:val="00531AC1"/>
    <w:rsid w:val="00532543"/>
    <w:rsid w:val="005331FE"/>
    <w:rsid w:val="00533B2B"/>
    <w:rsid w:val="00533F01"/>
    <w:rsid w:val="00534036"/>
    <w:rsid w:val="005347DD"/>
    <w:rsid w:val="00534AE6"/>
    <w:rsid w:val="00534DB7"/>
    <w:rsid w:val="00535083"/>
    <w:rsid w:val="00535B72"/>
    <w:rsid w:val="00536045"/>
    <w:rsid w:val="0053642C"/>
    <w:rsid w:val="005369B3"/>
    <w:rsid w:val="005373E9"/>
    <w:rsid w:val="00537650"/>
    <w:rsid w:val="00537E42"/>
    <w:rsid w:val="0054169B"/>
    <w:rsid w:val="00543BCA"/>
    <w:rsid w:val="0054527F"/>
    <w:rsid w:val="00545451"/>
    <w:rsid w:val="005459D0"/>
    <w:rsid w:val="00545A8F"/>
    <w:rsid w:val="00545C30"/>
    <w:rsid w:val="00547EAA"/>
    <w:rsid w:val="00550C97"/>
    <w:rsid w:val="00550CD3"/>
    <w:rsid w:val="00550F83"/>
    <w:rsid w:val="005529E8"/>
    <w:rsid w:val="0055308B"/>
    <w:rsid w:val="0055313A"/>
    <w:rsid w:val="00553C3C"/>
    <w:rsid w:val="00553F18"/>
    <w:rsid w:val="00555CA0"/>
    <w:rsid w:val="00556FC1"/>
    <w:rsid w:val="0055714C"/>
    <w:rsid w:val="0056066C"/>
    <w:rsid w:val="00560969"/>
    <w:rsid w:val="00561064"/>
    <w:rsid w:val="0056108D"/>
    <w:rsid w:val="005618CD"/>
    <w:rsid w:val="00561CAB"/>
    <w:rsid w:val="0056256D"/>
    <w:rsid w:val="00563E15"/>
    <w:rsid w:val="00564E7E"/>
    <w:rsid w:val="0056520C"/>
    <w:rsid w:val="00565B06"/>
    <w:rsid w:val="00565BC1"/>
    <w:rsid w:val="005662F9"/>
    <w:rsid w:val="005672D9"/>
    <w:rsid w:val="00567647"/>
    <w:rsid w:val="00570534"/>
    <w:rsid w:val="005709E4"/>
    <w:rsid w:val="00570C51"/>
    <w:rsid w:val="00571514"/>
    <w:rsid w:val="005744BD"/>
    <w:rsid w:val="005745A5"/>
    <w:rsid w:val="00574F34"/>
    <w:rsid w:val="005754CE"/>
    <w:rsid w:val="00577820"/>
    <w:rsid w:val="00577C95"/>
    <w:rsid w:val="00580492"/>
    <w:rsid w:val="0058059C"/>
    <w:rsid w:val="00582C35"/>
    <w:rsid w:val="00586310"/>
    <w:rsid w:val="00586500"/>
    <w:rsid w:val="00590FF5"/>
    <w:rsid w:val="0059270C"/>
    <w:rsid w:val="00592A4A"/>
    <w:rsid w:val="00594A00"/>
    <w:rsid w:val="00594A12"/>
    <w:rsid w:val="00595B89"/>
    <w:rsid w:val="005960A3"/>
    <w:rsid w:val="00597CCB"/>
    <w:rsid w:val="00597DC1"/>
    <w:rsid w:val="005A02EF"/>
    <w:rsid w:val="005A39D7"/>
    <w:rsid w:val="005A3DE6"/>
    <w:rsid w:val="005A4548"/>
    <w:rsid w:val="005A4B79"/>
    <w:rsid w:val="005A555E"/>
    <w:rsid w:val="005B038F"/>
    <w:rsid w:val="005B0A2D"/>
    <w:rsid w:val="005B0C0A"/>
    <w:rsid w:val="005B108C"/>
    <w:rsid w:val="005B2B3A"/>
    <w:rsid w:val="005B3EAD"/>
    <w:rsid w:val="005B3FFB"/>
    <w:rsid w:val="005B49FA"/>
    <w:rsid w:val="005B4B59"/>
    <w:rsid w:val="005B5BA2"/>
    <w:rsid w:val="005B6E3C"/>
    <w:rsid w:val="005C17E0"/>
    <w:rsid w:val="005C2A65"/>
    <w:rsid w:val="005C2B8B"/>
    <w:rsid w:val="005C30B8"/>
    <w:rsid w:val="005C4848"/>
    <w:rsid w:val="005C6965"/>
    <w:rsid w:val="005C6F7A"/>
    <w:rsid w:val="005C7EE3"/>
    <w:rsid w:val="005D1FAF"/>
    <w:rsid w:val="005D24AC"/>
    <w:rsid w:val="005D2F4F"/>
    <w:rsid w:val="005D4FC4"/>
    <w:rsid w:val="005D6BA6"/>
    <w:rsid w:val="005E0989"/>
    <w:rsid w:val="005E0CF6"/>
    <w:rsid w:val="005E1634"/>
    <w:rsid w:val="005E3588"/>
    <w:rsid w:val="005E3BD0"/>
    <w:rsid w:val="005E4292"/>
    <w:rsid w:val="005E4F73"/>
    <w:rsid w:val="005E5775"/>
    <w:rsid w:val="005E5D7E"/>
    <w:rsid w:val="005E5E38"/>
    <w:rsid w:val="005E5FDD"/>
    <w:rsid w:val="005F07C4"/>
    <w:rsid w:val="005F0930"/>
    <w:rsid w:val="005F3CEE"/>
    <w:rsid w:val="005F556D"/>
    <w:rsid w:val="005F60C6"/>
    <w:rsid w:val="005F6125"/>
    <w:rsid w:val="006005FC"/>
    <w:rsid w:val="0060101B"/>
    <w:rsid w:val="006026A7"/>
    <w:rsid w:val="00603424"/>
    <w:rsid w:val="006034C3"/>
    <w:rsid w:val="00603D85"/>
    <w:rsid w:val="00604637"/>
    <w:rsid w:val="00604EB9"/>
    <w:rsid w:val="00605E8B"/>
    <w:rsid w:val="00611035"/>
    <w:rsid w:val="00611D36"/>
    <w:rsid w:val="00612110"/>
    <w:rsid w:val="00613594"/>
    <w:rsid w:val="00613A00"/>
    <w:rsid w:val="00613F6F"/>
    <w:rsid w:val="00614863"/>
    <w:rsid w:val="0061518E"/>
    <w:rsid w:val="006156C7"/>
    <w:rsid w:val="006156F9"/>
    <w:rsid w:val="00617170"/>
    <w:rsid w:val="00621420"/>
    <w:rsid w:val="00623F5B"/>
    <w:rsid w:val="00624181"/>
    <w:rsid w:val="00624DFA"/>
    <w:rsid w:val="0062537B"/>
    <w:rsid w:val="00625C5D"/>
    <w:rsid w:val="00626A99"/>
    <w:rsid w:val="00626E3D"/>
    <w:rsid w:val="00630113"/>
    <w:rsid w:val="00630B07"/>
    <w:rsid w:val="00631F17"/>
    <w:rsid w:val="00632BDB"/>
    <w:rsid w:val="00633242"/>
    <w:rsid w:val="00634DEF"/>
    <w:rsid w:val="00640816"/>
    <w:rsid w:val="00642112"/>
    <w:rsid w:val="006423F9"/>
    <w:rsid w:val="006428AC"/>
    <w:rsid w:val="00644476"/>
    <w:rsid w:val="00644694"/>
    <w:rsid w:val="006451E0"/>
    <w:rsid w:val="006455FF"/>
    <w:rsid w:val="00645B7F"/>
    <w:rsid w:val="00646E97"/>
    <w:rsid w:val="006508B1"/>
    <w:rsid w:val="00650935"/>
    <w:rsid w:val="00650B26"/>
    <w:rsid w:val="0065174A"/>
    <w:rsid w:val="006518D6"/>
    <w:rsid w:val="00652AEA"/>
    <w:rsid w:val="00654893"/>
    <w:rsid w:val="00656529"/>
    <w:rsid w:val="00657571"/>
    <w:rsid w:val="006601DF"/>
    <w:rsid w:val="00662269"/>
    <w:rsid w:val="006638E9"/>
    <w:rsid w:val="00664FE8"/>
    <w:rsid w:val="00666C31"/>
    <w:rsid w:val="00670A36"/>
    <w:rsid w:val="00671A61"/>
    <w:rsid w:val="00672370"/>
    <w:rsid w:val="00672425"/>
    <w:rsid w:val="006729B9"/>
    <w:rsid w:val="00673771"/>
    <w:rsid w:val="006757B0"/>
    <w:rsid w:val="00675AF7"/>
    <w:rsid w:val="0067671D"/>
    <w:rsid w:val="00676F0E"/>
    <w:rsid w:val="0068005D"/>
    <w:rsid w:val="006801E4"/>
    <w:rsid w:val="006805CC"/>
    <w:rsid w:val="00680B78"/>
    <w:rsid w:val="006811D9"/>
    <w:rsid w:val="006830EA"/>
    <w:rsid w:val="00683D08"/>
    <w:rsid w:val="006845EA"/>
    <w:rsid w:val="00685826"/>
    <w:rsid w:val="00685B1F"/>
    <w:rsid w:val="00686035"/>
    <w:rsid w:val="00686747"/>
    <w:rsid w:val="006869E5"/>
    <w:rsid w:val="00690B6C"/>
    <w:rsid w:val="00690C31"/>
    <w:rsid w:val="0069104E"/>
    <w:rsid w:val="00691803"/>
    <w:rsid w:val="00694A83"/>
    <w:rsid w:val="0069580B"/>
    <w:rsid w:val="006958BD"/>
    <w:rsid w:val="00696553"/>
    <w:rsid w:val="006968C6"/>
    <w:rsid w:val="006A1722"/>
    <w:rsid w:val="006A17AD"/>
    <w:rsid w:val="006A1AA5"/>
    <w:rsid w:val="006A1AA7"/>
    <w:rsid w:val="006A3384"/>
    <w:rsid w:val="006A5779"/>
    <w:rsid w:val="006A662F"/>
    <w:rsid w:val="006A6FAD"/>
    <w:rsid w:val="006B01D1"/>
    <w:rsid w:val="006B01F5"/>
    <w:rsid w:val="006B1CE4"/>
    <w:rsid w:val="006B2159"/>
    <w:rsid w:val="006B3A73"/>
    <w:rsid w:val="006B3EFD"/>
    <w:rsid w:val="006B3F50"/>
    <w:rsid w:val="006B4B71"/>
    <w:rsid w:val="006B4D1C"/>
    <w:rsid w:val="006B5950"/>
    <w:rsid w:val="006B63C8"/>
    <w:rsid w:val="006B6CB3"/>
    <w:rsid w:val="006B754E"/>
    <w:rsid w:val="006B793D"/>
    <w:rsid w:val="006C0EC1"/>
    <w:rsid w:val="006C3D9E"/>
    <w:rsid w:val="006C4338"/>
    <w:rsid w:val="006C6504"/>
    <w:rsid w:val="006C7375"/>
    <w:rsid w:val="006C77E0"/>
    <w:rsid w:val="006D02A1"/>
    <w:rsid w:val="006D0895"/>
    <w:rsid w:val="006D1A6C"/>
    <w:rsid w:val="006D3073"/>
    <w:rsid w:val="006D41AF"/>
    <w:rsid w:val="006D61CF"/>
    <w:rsid w:val="006D65D1"/>
    <w:rsid w:val="006D7B7B"/>
    <w:rsid w:val="006E02E3"/>
    <w:rsid w:val="006E09DB"/>
    <w:rsid w:val="006E2FD8"/>
    <w:rsid w:val="006E39AC"/>
    <w:rsid w:val="006E4F89"/>
    <w:rsid w:val="006E541D"/>
    <w:rsid w:val="006E5F53"/>
    <w:rsid w:val="006E640D"/>
    <w:rsid w:val="006E6610"/>
    <w:rsid w:val="006E73BA"/>
    <w:rsid w:val="006F066C"/>
    <w:rsid w:val="006F266E"/>
    <w:rsid w:val="006F3797"/>
    <w:rsid w:val="006F3D46"/>
    <w:rsid w:val="006F43B9"/>
    <w:rsid w:val="006F4FB7"/>
    <w:rsid w:val="006F51A5"/>
    <w:rsid w:val="006F6813"/>
    <w:rsid w:val="006F7B30"/>
    <w:rsid w:val="007012B8"/>
    <w:rsid w:val="00702919"/>
    <w:rsid w:val="00702C1D"/>
    <w:rsid w:val="0070490A"/>
    <w:rsid w:val="00710783"/>
    <w:rsid w:val="007108D7"/>
    <w:rsid w:val="007113E6"/>
    <w:rsid w:val="00711B50"/>
    <w:rsid w:val="00712093"/>
    <w:rsid w:val="00712F28"/>
    <w:rsid w:val="00712FFE"/>
    <w:rsid w:val="0071304D"/>
    <w:rsid w:val="00714932"/>
    <w:rsid w:val="00714C25"/>
    <w:rsid w:val="007160E3"/>
    <w:rsid w:val="007164D8"/>
    <w:rsid w:val="00723B19"/>
    <w:rsid w:val="007243EE"/>
    <w:rsid w:val="00724E42"/>
    <w:rsid w:val="00724E9A"/>
    <w:rsid w:val="00727A17"/>
    <w:rsid w:val="00727EFF"/>
    <w:rsid w:val="00727F3C"/>
    <w:rsid w:val="0073093A"/>
    <w:rsid w:val="0073282F"/>
    <w:rsid w:val="00732D5E"/>
    <w:rsid w:val="00732E03"/>
    <w:rsid w:val="007333CC"/>
    <w:rsid w:val="00733BA0"/>
    <w:rsid w:val="0073575E"/>
    <w:rsid w:val="0073604F"/>
    <w:rsid w:val="0073685E"/>
    <w:rsid w:val="00736E9C"/>
    <w:rsid w:val="00737CF1"/>
    <w:rsid w:val="00737DE8"/>
    <w:rsid w:val="00740C9C"/>
    <w:rsid w:val="00740D0A"/>
    <w:rsid w:val="00742D56"/>
    <w:rsid w:val="0074318B"/>
    <w:rsid w:val="007441A4"/>
    <w:rsid w:val="00745A3B"/>
    <w:rsid w:val="007476EA"/>
    <w:rsid w:val="00747DA7"/>
    <w:rsid w:val="0075165D"/>
    <w:rsid w:val="00751960"/>
    <w:rsid w:val="007526DA"/>
    <w:rsid w:val="0075470A"/>
    <w:rsid w:val="00754D04"/>
    <w:rsid w:val="00754FE3"/>
    <w:rsid w:val="0075608B"/>
    <w:rsid w:val="0075663B"/>
    <w:rsid w:val="00757434"/>
    <w:rsid w:val="00757B56"/>
    <w:rsid w:val="007612D6"/>
    <w:rsid w:val="007657EC"/>
    <w:rsid w:val="00765D63"/>
    <w:rsid w:val="00765FB9"/>
    <w:rsid w:val="00767B9E"/>
    <w:rsid w:val="007715A7"/>
    <w:rsid w:val="00771B2E"/>
    <w:rsid w:val="00771C1E"/>
    <w:rsid w:val="00771D76"/>
    <w:rsid w:val="007729D9"/>
    <w:rsid w:val="00772D20"/>
    <w:rsid w:val="00773C27"/>
    <w:rsid w:val="007768EE"/>
    <w:rsid w:val="0077768A"/>
    <w:rsid w:val="00780120"/>
    <w:rsid w:val="00780748"/>
    <w:rsid w:val="00782B76"/>
    <w:rsid w:val="007833C8"/>
    <w:rsid w:val="00787597"/>
    <w:rsid w:val="00787BFD"/>
    <w:rsid w:val="00787F81"/>
    <w:rsid w:val="00790E98"/>
    <w:rsid w:val="007913E6"/>
    <w:rsid w:val="00791AB5"/>
    <w:rsid w:val="007922CA"/>
    <w:rsid w:val="00792658"/>
    <w:rsid w:val="007942AC"/>
    <w:rsid w:val="00794E1B"/>
    <w:rsid w:val="00796EDC"/>
    <w:rsid w:val="007A014E"/>
    <w:rsid w:val="007A0E4C"/>
    <w:rsid w:val="007A1CE6"/>
    <w:rsid w:val="007A214B"/>
    <w:rsid w:val="007A26A9"/>
    <w:rsid w:val="007A4095"/>
    <w:rsid w:val="007A415F"/>
    <w:rsid w:val="007A7739"/>
    <w:rsid w:val="007B0060"/>
    <w:rsid w:val="007B2E69"/>
    <w:rsid w:val="007B519C"/>
    <w:rsid w:val="007B5507"/>
    <w:rsid w:val="007B5FC5"/>
    <w:rsid w:val="007C204E"/>
    <w:rsid w:val="007C2A65"/>
    <w:rsid w:val="007C4263"/>
    <w:rsid w:val="007C571F"/>
    <w:rsid w:val="007C5F57"/>
    <w:rsid w:val="007C6707"/>
    <w:rsid w:val="007C6A4A"/>
    <w:rsid w:val="007C6F93"/>
    <w:rsid w:val="007D0523"/>
    <w:rsid w:val="007D136D"/>
    <w:rsid w:val="007D2215"/>
    <w:rsid w:val="007D3B9B"/>
    <w:rsid w:val="007D3F0B"/>
    <w:rsid w:val="007D6292"/>
    <w:rsid w:val="007D7600"/>
    <w:rsid w:val="007D770C"/>
    <w:rsid w:val="007E111E"/>
    <w:rsid w:val="007E13E2"/>
    <w:rsid w:val="007E1D8E"/>
    <w:rsid w:val="007E1FEF"/>
    <w:rsid w:val="007E5802"/>
    <w:rsid w:val="007E58E9"/>
    <w:rsid w:val="007E658B"/>
    <w:rsid w:val="007E781F"/>
    <w:rsid w:val="007E7A9A"/>
    <w:rsid w:val="007F402E"/>
    <w:rsid w:val="008020F1"/>
    <w:rsid w:val="008029BE"/>
    <w:rsid w:val="008038BA"/>
    <w:rsid w:val="00805398"/>
    <w:rsid w:val="0080592B"/>
    <w:rsid w:val="008077ED"/>
    <w:rsid w:val="00807F2C"/>
    <w:rsid w:val="008119C8"/>
    <w:rsid w:val="00811EA9"/>
    <w:rsid w:val="0081232F"/>
    <w:rsid w:val="00812503"/>
    <w:rsid w:val="008129BC"/>
    <w:rsid w:val="00812DCB"/>
    <w:rsid w:val="008136FB"/>
    <w:rsid w:val="00814039"/>
    <w:rsid w:val="00815308"/>
    <w:rsid w:val="008165C8"/>
    <w:rsid w:val="008171C3"/>
    <w:rsid w:val="00821274"/>
    <w:rsid w:val="00824494"/>
    <w:rsid w:val="008245BF"/>
    <w:rsid w:val="00825F2F"/>
    <w:rsid w:val="0082622B"/>
    <w:rsid w:val="00826A25"/>
    <w:rsid w:val="00827453"/>
    <w:rsid w:val="00833BA6"/>
    <w:rsid w:val="008347D5"/>
    <w:rsid w:val="008360DE"/>
    <w:rsid w:val="00836E43"/>
    <w:rsid w:val="00837529"/>
    <w:rsid w:val="00837AE2"/>
    <w:rsid w:val="00840049"/>
    <w:rsid w:val="00840516"/>
    <w:rsid w:val="00841025"/>
    <w:rsid w:val="00842764"/>
    <w:rsid w:val="0084428F"/>
    <w:rsid w:val="00844DD2"/>
    <w:rsid w:val="008456FD"/>
    <w:rsid w:val="0084599A"/>
    <w:rsid w:val="0084712D"/>
    <w:rsid w:val="00847CCA"/>
    <w:rsid w:val="00847DFC"/>
    <w:rsid w:val="00847E8E"/>
    <w:rsid w:val="00850A16"/>
    <w:rsid w:val="008523D1"/>
    <w:rsid w:val="00853A8B"/>
    <w:rsid w:val="00853EBD"/>
    <w:rsid w:val="00854741"/>
    <w:rsid w:val="008569B0"/>
    <w:rsid w:val="00857CC9"/>
    <w:rsid w:val="00860295"/>
    <w:rsid w:val="00861127"/>
    <w:rsid w:val="00861DB2"/>
    <w:rsid w:val="008652A9"/>
    <w:rsid w:val="00867F43"/>
    <w:rsid w:val="00870C93"/>
    <w:rsid w:val="0087149D"/>
    <w:rsid w:val="008719BF"/>
    <w:rsid w:val="00872B50"/>
    <w:rsid w:val="008735BF"/>
    <w:rsid w:val="0087377E"/>
    <w:rsid w:val="00873FA7"/>
    <w:rsid w:val="008747C9"/>
    <w:rsid w:val="00874F9A"/>
    <w:rsid w:val="00876307"/>
    <w:rsid w:val="00885735"/>
    <w:rsid w:val="00886A9F"/>
    <w:rsid w:val="00887938"/>
    <w:rsid w:val="00891C70"/>
    <w:rsid w:val="008921EC"/>
    <w:rsid w:val="008939C1"/>
    <w:rsid w:val="0089406E"/>
    <w:rsid w:val="00894E88"/>
    <w:rsid w:val="0089793B"/>
    <w:rsid w:val="008A0778"/>
    <w:rsid w:val="008A09D4"/>
    <w:rsid w:val="008A1300"/>
    <w:rsid w:val="008A15B7"/>
    <w:rsid w:val="008A189D"/>
    <w:rsid w:val="008A1957"/>
    <w:rsid w:val="008A23AC"/>
    <w:rsid w:val="008A24A2"/>
    <w:rsid w:val="008A29FB"/>
    <w:rsid w:val="008A3395"/>
    <w:rsid w:val="008A3641"/>
    <w:rsid w:val="008A3AC3"/>
    <w:rsid w:val="008A4D65"/>
    <w:rsid w:val="008A6982"/>
    <w:rsid w:val="008A6C47"/>
    <w:rsid w:val="008B0EBA"/>
    <w:rsid w:val="008B30CC"/>
    <w:rsid w:val="008B4B82"/>
    <w:rsid w:val="008B4D99"/>
    <w:rsid w:val="008B5627"/>
    <w:rsid w:val="008B6D01"/>
    <w:rsid w:val="008B718B"/>
    <w:rsid w:val="008B7664"/>
    <w:rsid w:val="008B781C"/>
    <w:rsid w:val="008B7B9C"/>
    <w:rsid w:val="008C0797"/>
    <w:rsid w:val="008C0C44"/>
    <w:rsid w:val="008C1226"/>
    <w:rsid w:val="008C14AD"/>
    <w:rsid w:val="008C150F"/>
    <w:rsid w:val="008C1B34"/>
    <w:rsid w:val="008C2287"/>
    <w:rsid w:val="008C554F"/>
    <w:rsid w:val="008C65ED"/>
    <w:rsid w:val="008C6607"/>
    <w:rsid w:val="008C73C4"/>
    <w:rsid w:val="008C74B3"/>
    <w:rsid w:val="008D064D"/>
    <w:rsid w:val="008D172A"/>
    <w:rsid w:val="008D2202"/>
    <w:rsid w:val="008D2A13"/>
    <w:rsid w:val="008D466B"/>
    <w:rsid w:val="008D6FB6"/>
    <w:rsid w:val="008D7EA2"/>
    <w:rsid w:val="008E1543"/>
    <w:rsid w:val="008E1B9D"/>
    <w:rsid w:val="008E294B"/>
    <w:rsid w:val="008E414E"/>
    <w:rsid w:val="008E507C"/>
    <w:rsid w:val="008E5E39"/>
    <w:rsid w:val="008E6CE2"/>
    <w:rsid w:val="008E778C"/>
    <w:rsid w:val="008F0F67"/>
    <w:rsid w:val="008F1852"/>
    <w:rsid w:val="008F2B40"/>
    <w:rsid w:val="008F2F02"/>
    <w:rsid w:val="008F4A55"/>
    <w:rsid w:val="008F5675"/>
    <w:rsid w:val="008F6F31"/>
    <w:rsid w:val="009035BD"/>
    <w:rsid w:val="009037FA"/>
    <w:rsid w:val="009041FE"/>
    <w:rsid w:val="00905EF9"/>
    <w:rsid w:val="009068D5"/>
    <w:rsid w:val="00906DF7"/>
    <w:rsid w:val="0090755A"/>
    <w:rsid w:val="00907657"/>
    <w:rsid w:val="0091085F"/>
    <w:rsid w:val="00910EF5"/>
    <w:rsid w:val="0091266A"/>
    <w:rsid w:val="009135BC"/>
    <w:rsid w:val="0091560B"/>
    <w:rsid w:val="009213E1"/>
    <w:rsid w:val="009214A3"/>
    <w:rsid w:val="0092211E"/>
    <w:rsid w:val="00922288"/>
    <w:rsid w:val="009233C7"/>
    <w:rsid w:val="00924BB1"/>
    <w:rsid w:val="009263A4"/>
    <w:rsid w:val="00926593"/>
    <w:rsid w:val="00926636"/>
    <w:rsid w:val="00926AF2"/>
    <w:rsid w:val="00930C64"/>
    <w:rsid w:val="00932C31"/>
    <w:rsid w:val="00932D04"/>
    <w:rsid w:val="00933E69"/>
    <w:rsid w:val="009340D5"/>
    <w:rsid w:val="00936245"/>
    <w:rsid w:val="00937D25"/>
    <w:rsid w:val="00940834"/>
    <w:rsid w:val="009418BB"/>
    <w:rsid w:val="009424A1"/>
    <w:rsid w:val="0094299E"/>
    <w:rsid w:val="00943C64"/>
    <w:rsid w:val="00944CFC"/>
    <w:rsid w:val="00945BDE"/>
    <w:rsid w:val="00946106"/>
    <w:rsid w:val="0094678E"/>
    <w:rsid w:val="00950BBA"/>
    <w:rsid w:val="00950C7D"/>
    <w:rsid w:val="0095149D"/>
    <w:rsid w:val="009536AC"/>
    <w:rsid w:val="00955BB4"/>
    <w:rsid w:val="00955EEA"/>
    <w:rsid w:val="00956275"/>
    <w:rsid w:val="00961DE8"/>
    <w:rsid w:val="009628BE"/>
    <w:rsid w:val="00963564"/>
    <w:rsid w:val="0096471B"/>
    <w:rsid w:val="009654BC"/>
    <w:rsid w:val="0096692A"/>
    <w:rsid w:val="009714CB"/>
    <w:rsid w:val="00975258"/>
    <w:rsid w:val="009764FA"/>
    <w:rsid w:val="00976C3B"/>
    <w:rsid w:val="009770BE"/>
    <w:rsid w:val="0097749F"/>
    <w:rsid w:val="00977E27"/>
    <w:rsid w:val="009829AC"/>
    <w:rsid w:val="00983523"/>
    <w:rsid w:val="00984B0A"/>
    <w:rsid w:val="009851CB"/>
    <w:rsid w:val="00985BEA"/>
    <w:rsid w:val="00991BAF"/>
    <w:rsid w:val="009931FB"/>
    <w:rsid w:val="00993AFD"/>
    <w:rsid w:val="00994512"/>
    <w:rsid w:val="00996980"/>
    <w:rsid w:val="0099705C"/>
    <w:rsid w:val="009A0120"/>
    <w:rsid w:val="009A098B"/>
    <w:rsid w:val="009A1C7B"/>
    <w:rsid w:val="009A6078"/>
    <w:rsid w:val="009A688E"/>
    <w:rsid w:val="009B1BFD"/>
    <w:rsid w:val="009B2A47"/>
    <w:rsid w:val="009B2B8B"/>
    <w:rsid w:val="009B3389"/>
    <w:rsid w:val="009B3A3F"/>
    <w:rsid w:val="009B62D8"/>
    <w:rsid w:val="009B7FAA"/>
    <w:rsid w:val="009C193E"/>
    <w:rsid w:val="009C239E"/>
    <w:rsid w:val="009C3A68"/>
    <w:rsid w:val="009C3B73"/>
    <w:rsid w:val="009C4598"/>
    <w:rsid w:val="009C53C3"/>
    <w:rsid w:val="009C582D"/>
    <w:rsid w:val="009C584B"/>
    <w:rsid w:val="009C5C0A"/>
    <w:rsid w:val="009C6356"/>
    <w:rsid w:val="009C67D3"/>
    <w:rsid w:val="009C7F8D"/>
    <w:rsid w:val="009D04D9"/>
    <w:rsid w:val="009D0DEC"/>
    <w:rsid w:val="009D1D7E"/>
    <w:rsid w:val="009D1F9D"/>
    <w:rsid w:val="009D2F37"/>
    <w:rsid w:val="009D3606"/>
    <w:rsid w:val="009D3B5B"/>
    <w:rsid w:val="009D603F"/>
    <w:rsid w:val="009D7694"/>
    <w:rsid w:val="009E01E5"/>
    <w:rsid w:val="009E025D"/>
    <w:rsid w:val="009E03BD"/>
    <w:rsid w:val="009E0CC5"/>
    <w:rsid w:val="009E14CD"/>
    <w:rsid w:val="009E24D8"/>
    <w:rsid w:val="009E2CEF"/>
    <w:rsid w:val="009E3092"/>
    <w:rsid w:val="009E3955"/>
    <w:rsid w:val="009E3BAD"/>
    <w:rsid w:val="009F0435"/>
    <w:rsid w:val="009F05D6"/>
    <w:rsid w:val="009F1376"/>
    <w:rsid w:val="009F20D8"/>
    <w:rsid w:val="009F294A"/>
    <w:rsid w:val="009F3562"/>
    <w:rsid w:val="009F3EEF"/>
    <w:rsid w:val="009F4999"/>
    <w:rsid w:val="009F70C7"/>
    <w:rsid w:val="00A006B3"/>
    <w:rsid w:val="00A02672"/>
    <w:rsid w:val="00A031FA"/>
    <w:rsid w:val="00A03382"/>
    <w:rsid w:val="00A03D14"/>
    <w:rsid w:val="00A0413A"/>
    <w:rsid w:val="00A04CB6"/>
    <w:rsid w:val="00A04F3F"/>
    <w:rsid w:val="00A11B97"/>
    <w:rsid w:val="00A11EA0"/>
    <w:rsid w:val="00A159FE"/>
    <w:rsid w:val="00A164A6"/>
    <w:rsid w:val="00A1768F"/>
    <w:rsid w:val="00A17AF2"/>
    <w:rsid w:val="00A22431"/>
    <w:rsid w:val="00A22EA0"/>
    <w:rsid w:val="00A230A4"/>
    <w:rsid w:val="00A233B5"/>
    <w:rsid w:val="00A24353"/>
    <w:rsid w:val="00A243FD"/>
    <w:rsid w:val="00A244A9"/>
    <w:rsid w:val="00A24ADB"/>
    <w:rsid w:val="00A24D42"/>
    <w:rsid w:val="00A272BA"/>
    <w:rsid w:val="00A27392"/>
    <w:rsid w:val="00A31744"/>
    <w:rsid w:val="00A31BC3"/>
    <w:rsid w:val="00A33803"/>
    <w:rsid w:val="00A33C1F"/>
    <w:rsid w:val="00A34E1A"/>
    <w:rsid w:val="00A35CE4"/>
    <w:rsid w:val="00A36C14"/>
    <w:rsid w:val="00A371BC"/>
    <w:rsid w:val="00A420B0"/>
    <w:rsid w:val="00A42221"/>
    <w:rsid w:val="00A4368F"/>
    <w:rsid w:val="00A43852"/>
    <w:rsid w:val="00A44122"/>
    <w:rsid w:val="00A4510E"/>
    <w:rsid w:val="00A455A0"/>
    <w:rsid w:val="00A45C0C"/>
    <w:rsid w:val="00A45C3D"/>
    <w:rsid w:val="00A508A4"/>
    <w:rsid w:val="00A50A2C"/>
    <w:rsid w:val="00A5132F"/>
    <w:rsid w:val="00A518C3"/>
    <w:rsid w:val="00A52477"/>
    <w:rsid w:val="00A545B6"/>
    <w:rsid w:val="00A55B5A"/>
    <w:rsid w:val="00A5778D"/>
    <w:rsid w:val="00A57E33"/>
    <w:rsid w:val="00A615BA"/>
    <w:rsid w:val="00A62868"/>
    <w:rsid w:val="00A62A31"/>
    <w:rsid w:val="00A62C77"/>
    <w:rsid w:val="00A63576"/>
    <w:rsid w:val="00A64BF2"/>
    <w:rsid w:val="00A64D03"/>
    <w:rsid w:val="00A65E67"/>
    <w:rsid w:val="00A660E3"/>
    <w:rsid w:val="00A66623"/>
    <w:rsid w:val="00A66943"/>
    <w:rsid w:val="00A67033"/>
    <w:rsid w:val="00A670AA"/>
    <w:rsid w:val="00A67161"/>
    <w:rsid w:val="00A70CCF"/>
    <w:rsid w:val="00A70F3E"/>
    <w:rsid w:val="00A71484"/>
    <w:rsid w:val="00A721D7"/>
    <w:rsid w:val="00A723B5"/>
    <w:rsid w:val="00A731AF"/>
    <w:rsid w:val="00A74258"/>
    <w:rsid w:val="00A77315"/>
    <w:rsid w:val="00A77860"/>
    <w:rsid w:val="00A77881"/>
    <w:rsid w:val="00A80A0A"/>
    <w:rsid w:val="00A83C1E"/>
    <w:rsid w:val="00A83E0E"/>
    <w:rsid w:val="00A84E9C"/>
    <w:rsid w:val="00A85830"/>
    <w:rsid w:val="00A85960"/>
    <w:rsid w:val="00A85E05"/>
    <w:rsid w:val="00A90B3C"/>
    <w:rsid w:val="00A91C35"/>
    <w:rsid w:val="00A92869"/>
    <w:rsid w:val="00A9381B"/>
    <w:rsid w:val="00A93D4B"/>
    <w:rsid w:val="00A93DCD"/>
    <w:rsid w:val="00A94140"/>
    <w:rsid w:val="00A95525"/>
    <w:rsid w:val="00A958FB"/>
    <w:rsid w:val="00A96107"/>
    <w:rsid w:val="00A97814"/>
    <w:rsid w:val="00A97D80"/>
    <w:rsid w:val="00AA16E0"/>
    <w:rsid w:val="00AA30C9"/>
    <w:rsid w:val="00AA383A"/>
    <w:rsid w:val="00AA6153"/>
    <w:rsid w:val="00AA69B7"/>
    <w:rsid w:val="00AA70F4"/>
    <w:rsid w:val="00AA7547"/>
    <w:rsid w:val="00AB073B"/>
    <w:rsid w:val="00AB18A8"/>
    <w:rsid w:val="00AB259C"/>
    <w:rsid w:val="00AB2D94"/>
    <w:rsid w:val="00AB380A"/>
    <w:rsid w:val="00AB3C17"/>
    <w:rsid w:val="00AB4019"/>
    <w:rsid w:val="00AB44E8"/>
    <w:rsid w:val="00AB494D"/>
    <w:rsid w:val="00AB5757"/>
    <w:rsid w:val="00AB62DA"/>
    <w:rsid w:val="00AC0130"/>
    <w:rsid w:val="00AC0FDE"/>
    <w:rsid w:val="00AC33DC"/>
    <w:rsid w:val="00AC35EA"/>
    <w:rsid w:val="00AC3F94"/>
    <w:rsid w:val="00AC468B"/>
    <w:rsid w:val="00AC5815"/>
    <w:rsid w:val="00AC6363"/>
    <w:rsid w:val="00AC6863"/>
    <w:rsid w:val="00AC69E2"/>
    <w:rsid w:val="00AC76B6"/>
    <w:rsid w:val="00AD0A67"/>
    <w:rsid w:val="00AD0F3F"/>
    <w:rsid w:val="00AD1382"/>
    <w:rsid w:val="00AD14E2"/>
    <w:rsid w:val="00AD3D1F"/>
    <w:rsid w:val="00AD3DA3"/>
    <w:rsid w:val="00AD5586"/>
    <w:rsid w:val="00AD5C6D"/>
    <w:rsid w:val="00AD7163"/>
    <w:rsid w:val="00AE03AF"/>
    <w:rsid w:val="00AE12E5"/>
    <w:rsid w:val="00AE1967"/>
    <w:rsid w:val="00AE2178"/>
    <w:rsid w:val="00AE2A16"/>
    <w:rsid w:val="00AE52DC"/>
    <w:rsid w:val="00AE5EFD"/>
    <w:rsid w:val="00AE7C8E"/>
    <w:rsid w:val="00AF0314"/>
    <w:rsid w:val="00AF0339"/>
    <w:rsid w:val="00AF1656"/>
    <w:rsid w:val="00AF22D4"/>
    <w:rsid w:val="00AF32B7"/>
    <w:rsid w:val="00AF4644"/>
    <w:rsid w:val="00AF4EF7"/>
    <w:rsid w:val="00AF613A"/>
    <w:rsid w:val="00AF6B92"/>
    <w:rsid w:val="00B01BC9"/>
    <w:rsid w:val="00B03C6A"/>
    <w:rsid w:val="00B0405F"/>
    <w:rsid w:val="00B046FB"/>
    <w:rsid w:val="00B05DD4"/>
    <w:rsid w:val="00B05FEA"/>
    <w:rsid w:val="00B0612D"/>
    <w:rsid w:val="00B06578"/>
    <w:rsid w:val="00B06787"/>
    <w:rsid w:val="00B07565"/>
    <w:rsid w:val="00B1493D"/>
    <w:rsid w:val="00B14F42"/>
    <w:rsid w:val="00B15021"/>
    <w:rsid w:val="00B16E32"/>
    <w:rsid w:val="00B2293F"/>
    <w:rsid w:val="00B2550C"/>
    <w:rsid w:val="00B2570C"/>
    <w:rsid w:val="00B25B04"/>
    <w:rsid w:val="00B261BD"/>
    <w:rsid w:val="00B26826"/>
    <w:rsid w:val="00B27735"/>
    <w:rsid w:val="00B300FD"/>
    <w:rsid w:val="00B30D4C"/>
    <w:rsid w:val="00B3154C"/>
    <w:rsid w:val="00B34E8B"/>
    <w:rsid w:val="00B36D14"/>
    <w:rsid w:val="00B37F6D"/>
    <w:rsid w:val="00B40397"/>
    <w:rsid w:val="00B424C8"/>
    <w:rsid w:val="00B43971"/>
    <w:rsid w:val="00B45840"/>
    <w:rsid w:val="00B45F96"/>
    <w:rsid w:val="00B47AEB"/>
    <w:rsid w:val="00B47D9D"/>
    <w:rsid w:val="00B505E4"/>
    <w:rsid w:val="00B5141F"/>
    <w:rsid w:val="00B520E7"/>
    <w:rsid w:val="00B52755"/>
    <w:rsid w:val="00B52ECC"/>
    <w:rsid w:val="00B56358"/>
    <w:rsid w:val="00B56AF5"/>
    <w:rsid w:val="00B57AC3"/>
    <w:rsid w:val="00B6073A"/>
    <w:rsid w:val="00B6441C"/>
    <w:rsid w:val="00B64AFB"/>
    <w:rsid w:val="00B64BED"/>
    <w:rsid w:val="00B64E74"/>
    <w:rsid w:val="00B6562C"/>
    <w:rsid w:val="00B66B25"/>
    <w:rsid w:val="00B678EF"/>
    <w:rsid w:val="00B67ECF"/>
    <w:rsid w:val="00B70817"/>
    <w:rsid w:val="00B7120C"/>
    <w:rsid w:val="00B718E2"/>
    <w:rsid w:val="00B72572"/>
    <w:rsid w:val="00B7502E"/>
    <w:rsid w:val="00B7599B"/>
    <w:rsid w:val="00B76ECD"/>
    <w:rsid w:val="00B7750B"/>
    <w:rsid w:val="00B778A6"/>
    <w:rsid w:val="00B77D0D"/>
    <w:rsid w:val="00B80DEB"/>
    <w:rsid w:val="00B82921"/>
    <w:rsid w:val="00B840C3"/>
    <w:rsid w:val="00B84C0F"/>
    <w:rsid w:val="00B85441"/>
    <w:rsid w:val="00B85923"/>
    <w:rsid w:val="00B85B5B"/>
    <w:rsid w:val="00B860F5"/>
    <w:rsid w:val="00B861CB"/>
    <w:rsid w:val="00B86787"/>
    <w:rsid w:val="00B906C0"/>
    <w:rsid w:val="00B90A6D"/>
    <w:rsid w:val="00B91B5F"/>
    <w:rsid w:val="00B91CF2"/>
    <w:rsid w:val="00B9391D"/>
    <w:rsid w:val="00B93FA9"/>
    <w:rsid w:val="00B96D1C"/>
    <w:rsid w:val="00B97204"/>
    <w:rsid w:val="00B97A30"/>
    <w:rsid w:val="00BA0DE4"/>
    <w:rsid w:val="00BA169C"/>
    <w:rsid w:val="00BA309F"/>
    <w:rsid w:val="00BA45FF"/>
    <w:rsid w:val="00BA469C"/>
    <w:rsid w:val="00BA4C10"/>
    <w:rsid w:val="00BA5EE9"/>
    <w:rsid w:val="00BA6D3A"/>
    <w:rsid w:val="00BA7434"/>
    <w:rsid w:val="00BB246F"/>
    <w:rsid w:val="00BB328B"/>
    <w:rsid w:val="00BB3997"/>
    <w:rsid w:val="00BB46E0"/>
    <w:rsid w:val="00BB4D54"/>
    <w:rsid w:val="00BB68D1"/>
    <w:rsid w:val="00BB6B90"/>
    <w:rsid w:val="00BC2987"/>
    <w:rsid w:val="00BC58FE"/>
    <w:rsid w:val="00BC5B5A"/>
    <w:rsid w:val="00BC669D"/>
    <w:rsid w:val="00BC7EA0"/>
    <w:rsid w:val="00BD0DE3"/>
    <w:rsid w:val="00BD15A0"/>
    <w:rsid w:val="00BD374E"/>
    <w:rsid w:val="00BD3F30"/>
    <w:rsid w:val="00BD43A3"/>
    <w:rsid w:val="00BD52F5"/>
    <w:rsid w:val="00BD5389"/>
    <w:rsid w:val="00BD5A72"/>
    <w:rsid w:val="00BD60DE"/>
    <w:rsid w:val="00BD69FA"/>
    <w:rsid w:val="00BD7230"/>
    <w:rsid w:val="00BD74A9"/>
    <w:rsid w:val="00BD77A1"/>
    <w:rsid w:val="00BD7FA7"/>
    <w:rsid w:val="00BE1038"/>
    <w:rsid w:val="00BE39DA"/>
    <w:rsid w:val="00BE42B6"/>
    <w:rsid w:val="00BE46FC"/>
    <w:rsid w:val="00BE4C92"/>
    <w:rsid w:val="00BE6D94"/>
    <w:rsid w:val="00BE6E10"/>
    <w:rsid w:val="00BE6F6C"/>
    <w:rsid w:val="00BF036E"/>
    <w:rsid w:val="00BF1A1D"/>
    <w:rsid w:val="00BF38A9"/>
    <w:rsid w:val="00BF3BA2"/>
    <w:rsid w:val="00BF41FB"/>
    <w:rsid w:val="00BF4624"/>
    <w:rsid w:val="00BF69DE"/>
    <w:rsid w:val="00BF6C2E"/>
    <w:rsid w:val="00BF7098"/>
    <w:rsid w:val="00C01369"/>
    <w:rsid w:val="00C01B24"/>
    <w:rsid w:val="00C045DB"/>
    <w:rsid w:val="00C05120"/>
    <w:rsid w:val="00C055E0"/>
    <w:rsid w:val="00C060AC"/>
    <w:rsid w:val="00C06D67"/>
    <w:rsid w:val="00C0759F"/>
    <w:rsid w:val="00C07EFD"/>
    <w:rsid w:val="00C110B4"/>
    <w:rsid w:val="00C11EB8"/>
    <w:rsid w:val="00C123D3"/>
    <w:rsid w:val="00C127A7"/>
    <w:rsid w:val="00C12960"/>
    <w:rsid w:val="00C12B5C"/>
    <w:rsid w:val="00C143B9"/>
    <w:rsid w:val="00C17C14"/>
    <w:rsid w:val="00C23AF8"/>
    <w:rsid w:val="00C240B2"/>
    <w:rsid w:val="00C26661"/>
    <w:rsid w:val="00C27DED"/>
    <w:rsid w:val="00C3004E"/>
    <w:rsid w:val="00C30A0A"/>
    <w:rsid w:val="00C30EDE"/>
    <w:rsid w:val="00C30F20"/>
    <w:rsid w:val="00C312DE"/>
    <w:rsid w:val="00C325FE"/>
    <w:rsid w:val="00C33C1A"/>
    <w:rsid w:val="00C33DC2"/>
    <w:rsid w:val="00C41626"/>
    <w:rsid w:val="00C42C6A"/>
    <w:rsid w:val="00C452AA"/>
    <w:rsid w:val="00C456D1"/>
    <w:rsid w:val="00C45936"/>
    <w:rsid w:val="00C46215"/>
    <w:rsid w:val="00C46DA7"/>
    <w:rsid w:val="00C47FC1"/>
    <w:rsid w:val="00C50119"/>
    <w:rsid w:val="00C50BC5"/>
    <w:rsid w:val="00C50EF6"/>
    <w:rsid w:val="00C51072"/>
    <w:rsid w:val="00C529B6"/>
    <w:rsid w:val="00C53DFE"/>
    <w:rsid w:val="00C53F62"/>
    <w:rsid w:val="00C545EB"/>
    <w:rsid w:val="00C565D2"/>
    <w:rsid w:val="00C570D6"/>
    <w:rsid w:val="00C57DCB"/>
    <w:rsid w:val="00C611FF"/>
    <w:rsid w:val="00C61DF9"/>
    <w:rsid w:val="00C63E5E"/>
    <w:rsid w:val="00C64A1D"/>
    <w:rsid w:val="00C658DA"/>
    <w:rsid w:val="00C666C3"/>
    <w:rsid w:val="00C67E04"/>
    <w:rsid w:val="00C7070C"/>
    <w:rsid w:val="00C70755"/>
    <w:rsid w:val="00C7109B"/>
    <w:rsid w:val="00C71473"/>
    <w:rsid w:val="00C73208"/>
    <w:rsid w:val="00C74A79"/>
    <w:rsid w:val="00C75D5F"/>
    <w:rsid w:val="00C764A2"/>
    <w:rsid w:val="00C77419"/>
    <w:rsid w:val="00C80378"/>
    <w:rsid w:val="00C8050A"/>
    <w:rsid w:val="00C80A4F"/>
    <w:rsid w:val="00C80DD2"/>
    <w:rsid w:val="00C81619"/>
    <w:rsid w:val="00C81B4E"/>
    <w:rsid w:val="00C81D2F"/>
    <w:rsid w:val="00C83C31"/>
    <w:rsid w:val="00C84BB1"/>
    <w:rsid w:val="00C8513B"/>
    <w:rsid w:val="00C857EA"/>
    <w:rsid w:val="00C8696A"/>
    <w:rsid w:val="00C879E3"/>
    <w:rsid w:val="00C90F8D"/>
    <w:rsid w:val="00C917BD"/>
    <w:rsid w:val="00C920CF"/>
    <w:rsid w:val="00C92A86"/>
    <w:rsid w:val="00C92E9E"/>
    <w:rsid w:val="00C92F8B"/>
    <w:rsid w:val="00C945C7"/>
    <w:rsid w:val="00C9650D"/>
    <w:rsid w:val="00C97D2E"/>
    <w:rsid w:val="00CA014E"/>
    <w:rsid w:val="00CA13F9"/>
    <w:rsid w:val="00CA1A05"/>
    <w:rsid w:val="00CA36D5"/>
    <w:rsid w:val="00CA3FDE"/>
    <w:rsid w:val="00CA4FE4"/>
    <w:rsid w:val="00CA6CBF"/>
    <w:rsid w:val="00CA79FE"/>
    <w:rsid w:val="00CB00E4"/>
    <w:rsid w:val="00CB170A"/>
    <w:rsid w:val="00CB4936"/>
    <w:rsid w:val="00CB5426"/>
    <w:rsid w:val="00CB5D0D"/>
    <w:rsid w:val="00CB6947"/>
    <w:rsid w:val="00CB6B8A"/>
    <w:rsid w:val="00CC161B"/>
    <w:rsid w:val="00CC16FC"/>
    <w:rsid w:val="00CC1CD7"/>
    <w:rsid w:val="00CC1DB2"/>
    <w:rsid w:val="00CC41F0"/>
    <w:rsid w:val="00CC51A3"/>
    <w:rsid w:val="00CC66B2"/>
    <w:rsid w:val="00CC72B7"/>
    <w:rsid w:val="00CD10A3"/>
    <w:rsid w:val="00CD1815"/>
    <w:rsid w:val="00CD2E1F"/>
    <w:rsid w:val="00CD2EC5"/>
    <w:rsid w:val="00CD4347"/>
    <w:rsid w:val="00CD44DD"/>
    <w:rsid w:val="00CD4CAA"/>
    <w:rsid w:val="00CD6435"/>
    <w:rsid w:val="00CD6970"/>
    <w:rsid w:val="00CD70BF"/>
    <w:rsid w:val="00CE0339"/>
    <w:rsid w:val="00CE24B9"/>
    <w:rsid w:val="00CE24D6"/>
    <w:rsid w:val="00CE429A"/>
    <w:rsid w:val="00CE47EA"/>
    <w:rsid w:val="00CE517C"/>
    <w:rsid w:val="00CE652A"/>
    <w:rsid w:val="00CF0425"/>
    <w:rsid w:val="00CF1D8B"/>
    <w:rsid w:val="00CF2157"/>
    <w:rsid w:val="00CF2856"/>
    <w:rsid w:val="00CF309C"/>
    <w:rsid w:val="00CF4FD8"/>
    <w:rsid w:val="00CF6235"/>
    <w:rsid w:val="00CF6279"/>
    <w:rsid w:val="00CF6484"/>
    <w:rsid w:val="00CF65B7"/>
    <w:rsid w:val="00CF7407"/>
    <w:rsid w:val="00CF7CAF"/>
    <w:rsid w:val="00D00905"/>
    <w:rsid w:val="00D016CC"/>
    <w:rsid w:val="00D035B7"/>
    <w:rsid w:val="00D038EF"/>
    <w:rsid w:val="00D03A4E"/>
    <w:rsid w:val="00D03AA9"/>
    <w:rsid w:val="00D03C67"/>
    <w:rsid w:val="00D041BB"/>
    <w:rsid w:val="00D049A3"/>
    <w:rsid w:val="00D04B98"/>
    <w:rsid w:val="00D04E31"/>
    <w:rsid w:val="00D05388"/>
    <w:rsid w:val="00D125FB"/>
    <w:rsid w:val="00D13C40"/>
    <w:rsid w:val="00D13EE0"/>
    <w:rsid w:val="00D147CB"/>
    <w:rsid w:val="00D15F4C"/>
    <w:rsid w:val="00D164A4"/>
    <w:rsid w:val="00D17ADB"/>
    <w:rsid w:val="00D17B79"/>
    <w:rsid w:val="00D214A5"/>
    <w:rsid w:val="00D23308"/>
    <w:rsid w:val="00D23F5E"/>
    <w:rsid w:val="00D2737E"/>
    <w:rsid w:val="00D2779A"/>
    <w:rsid w:val="00D27C47"/>
    <w:rsid w:val="00D31C4E"/>
    <w:rsid w:val="00D32007"/>
    <w:rsid w:val="00D34B4F"/>
    <w:rsid w:val="00D34F8A"/>
    <w:rsid w:val="00D35043"/>
    <w:rsid w:val="00D3655F"/>
    <w:rsid w:val="00D40204"/>
    <w:rsid w:val="00D4046F"/>
    <w:rsid w:val="00D41C6D"/>
    <w:rsid w:val="00D41DC3"/>
    <w:rsid w:val="00D4244D"/>
    <w:rsid w:val="00D4462A"/>
    <w:rsid w:val="00D46BDE"/>
    <w:rsid w:val="00D506F0"/>
    <w:rsid w:val="00D50F95"/>
    <w:rsid w:val="00D544A7"/>
    <w:rsid w:val="00D568C6"/>
    <w:rsid w:val="00D5710A"/>
    <w:rsid w:val="00D57E4A"/>
    <w:rsid w:val="00D60D75"/>
    <w:rsid w:val="00D613BE"/>
    <w:rsid w:val="00D61A17"/>
    <w:rsid w:val="00D62672"/>
    <w:rsid w:val="00D626E0"/>
    <w:rsid w:val="00D62D30"/>
    <w:rsid w:val="00D62F58"/>
    <w:rsid w:val="00D63020"/>
    <w:rsid w:val="00D63A38"/>
    <w:rsid w:val="00D63DF1"/>
    <w:rsid w:val="00D662B3"/>
    <w:rsid w:val="00D707AA"/>
    <w:rsid w:val="00D70A26"/>
    <w:rsid w:val="00D70FBA"/>
    <w:rsid w:val="00D72567"/>
    <w:rsid w:val="00D72749"/>
    <w:rsid w:val="00D72B0D"/>
    <w:rsid w:val="00D7337A"/>
    <w:rsid w:val="00D7437E"/>
    <w:rsid w:val="00D75CBE"/>
    <w:rsid w:val="00D76D63"/>
    <w:rsid w:val="00D80166"/>
    <w:rsid w:val="00D806DE"/>
    <w:rsid w:val="00D80B6E"/>
    <w:rsid w:val="00D817BC"/>
    <w:rsid w:val="00D81996"/>
    <w:rsid w:val="00D83512"/>
    <w:rsid w:val="00D84111"/>
    <w:rsid w:val="00D8466B"/>
    <w:rsid w:val="00D864A3"/>
    <w:rsid w:val="00D864F7"/>
    <w:rsid w:val="00D86750"/>
    <w:rsid w:val="00D86D65"/>
    <w:rsid w:val="00D87922"/>
    <w:rsid w:val="00D90367"/>
    <w:rsid w:val="00D919BF"/>
    <w:rsid w:val="00D91A3F"/>
    <w:rsid w:val="00D923AA"/>
    <w:rsid w:val="00D92FFD"/>
    <w:rsid w:val="00D93CBE"/>
    <w:rsid w:val="00D93D05"/>
    <w:rsid w:val="00D94788"/>
    <w:rsid w:val="00D94C2A"/>
    <w:rsid w:val="00D955CF"/>
    <w:rsid w:val="00D959EC"/>
    <w:rsid w:val="00D965B3"/>
    <w:rsid w:val="00D97C95"/>
    <w:rsid w:val="00DA222A"/>
    <w:rsid w:val="00DA2C9F"/>
    <w:rsid w:val="00DA34AF"/>
    <w:rsid w:val="00DA4012"/>
    <w:rsid w:val="00DA4A1F"/>
    <w:rsid w:val="00DA537D"/>
    <w:rsid w:val="00DA5F08"/>
    <w:rsid w:val="00DB0737"/>
    <w:rsid w:val="00DB0D27"/>
    <w:rsid w:val="00DB0F09"/>
    <w:rsid w:val="00DB1456"/>
    <w:rsid w:val="00DB1A23"/>
    <w:rsid w:val="00DB1BEF"/>
    <w:rsid w:val="00DB2461"/>
    <w:rsid w:val="00DB4BE6"/>
    <w:rsid w:val="00DB5CD2"/>
    <w:rsid w:val="00DC05E8"/>
    <w:rsid w:val="00DC16FF"/>
    <w:rsid w:val="00DC2C82"/>
    <w:rsid w:val="00DC3096"/>
    <w:rsid w:val="00DC30BD"/>
    <w:rsid w:val="00DC341F"/>
    <w:rsid w:val="00DC45BF"/>
    <w:rsid w:val="00DC4F1D"/>
    <w:rsid w:val="00DC54BB"/>
    <w:rsid w:val="00DC5E41"/>
    <w:rsid w:val="00DC60B9"/>
    <w:rsid w:val="00DD088A"/>
    <w:rsid w:val="00DD15C6"/>
    <w:rsid w:val="00DD328C"/>
    <w:rsid w:val="00DD4461"/>
    <w:rsid w:val="00DD6928"/>
    <w:rsid w:val="00DD7424"/>
    <w:rsid w:val="00DE059E"/>
    <w:rsid w:val="00DE2D63"/>
    <w:rsid w:val="00DE443C"/>
    <w:rsid w:val="00DE4454"/>
    <w:rsid w:val="00DE4A0D"/>
    <w:rsid w:val="00DE72A8"/>
    <w:rsid w:val="00DF02A0"/>
    <w:rsid w:val="00DF0325"/>
    <w:rsid w:val="00DF042C"/>
    <w:rsid w:val="00DF0710"/>
    <w:rsid w:val="00DF0752"/>
    <w:rsid w:val="00DF0F43"/>
    <w:rsid w:val="00DF20C1"/>
    <w:rsid w:val="00DF2247"/>
    <w:rsid w:val="00DF24C2"/>
    <w:rsid w:val="00DF3CB1"/>
    <w:rsid w:val="00DF4C0A"/>
    <w:rsid w:val="00DF4D1E"/>
    <w:rsid w:val="00DF4E26"/>
    <w:rsid w:val="00DF4E71"/>
    <w:rsid w:val="00DF4F52"/>
    <w:rsid w:val="00DF5242"/>
    <w:rsid w:val="00DF5CF5"/>
    <w:rsid w:val="00E01A76"/>
    <w:rsid w:val="00E027D9"/>
    <w:rsid w:val="00E038BC"/>
    <w:rsid w:val="00E03B90"/>
    <w:rsid w:val="00E03E07"/>
    <w:rsid w:val="00E03EBB"/>
    <w:rsid w:val="00E0524B"/>
    <w:rsid w:val="00E05679"/>
    <w:rsid w:val="00E05C37"/>
    <w:rsid w:val="00E064A0"/>
    <w:rsid w:val="00E06CC5"/>
    <w:rsid w:val="00E0755C"/>
    <w:rsid w:val="00E10908"/>
    <w:rsid w:val="00E11F1B"/>
    <w:rsid w:val="00E12D7B"/>
    <w:rsid w:val="00E132BA"/>
    <w:rsid w:val="00E14D26"/>
    <w:rsid w:val="00E15E54"/>
    <w:rsid w:val="00E16A63"/>
    <w:rsid w:val="00E21005"/>
    <w:rsid w:val="00E21711"/>
    <w:rsid w:val="00E226FD"/>
    <w:rsid w:val="00E24D32"/>
    <w:rsid w:val="00E254EA"/>
    <w:rsid w:val="00E26162"/>
    <w:rsid w:val="00E27AC6"/>
    <w:rsid w:val="00E31860"/>
    <w:rsid w:val="00E32D40"/>
    <w:rsid w:val="00E33B48"/>
    <w:rsid w:val="00E34388"/>
    <w:rsid w:val="00E34D9B"/>
    <w:rsid w:val="00E35D1D"/>
    <w:rsid w:val="00E36C99"/>
    <w:rsid w:val="00E3775C"/>
    <w:rsid w:val="00E37C60"/>
    <w:rsid w:val="00E37D58"/>
    <w:rsid w:val="00E37E97"/>
    <w:rsid w:val="00E37F87"/>
    <w:rsid w:val="00E4159D"/>
    <w:rsid w:val="00E41CD6"/>
    <w:rsid w:val="00E421BC"/>
    <w:rsid w:val="00E42C78"/>
    <w:rsid w:val="00E432ED"/>
    <w:rsid w:val="00E44BE7"/>
    <w:rsid w:val="00E4553C"/>
    <w:rsid w:val="00E4688D"/>
    <w:rsid w:val="00E47804"/>
    <w:rsid w:val="00E50417"/>
    <w:rsid w:val="00E51EDF"/>
    <w:rsid w:val="00E52532"/>
    <w:rsid w:val="00E52DD0"/>
    <w:rsid w:val="00E53E95"/>
    <w:rsid w:val="00E55973"/>
    <w:rsid w:val="00E60599"/>
    <w:rsid w:val="00E605CC"/>
    <w:rsid w:val="00E608A6"/>
    <w:rsid w:val="00E61800"/>
    <w:rsid w:val="00E61814"/>
    <w:rsid w:val="00E64FBA"/>
    <w:rsid w:val="00E656DD"/>
    <w:rsid w:val="00E65AEE"/>
    <w:rsid w:val="00E65B82"/>
    <w:rsid w:val="00E65B94"/>
    <w:rsid w:val="00E668A0"/>
    <w:rsid w:val="00E701B7"/>
    <w:rsid w:val="00E72263"/>
    <w:rsid w:val="00E72D9A"/>
    <w:rsid w:val="00E72E4E"/>
    <w:rsid w:val="00E74863"/>
    <w:rsid w:val="00E748EE"/>
    <w:rsid w:val="00E749F0"/>
    <w:rsid w:val="00E75BA3"/>
    <w:rsid w:val="00E77E42"/>
    <w:rsid w:val="00E77ECB"/>
    <w:rsid w:val="00E80AD4"/>
    <w:rsid w:val="00E81856"/>
    <w:rsid w:val="00E8254D"/>
    <w:rsid w:val="00E83816"/>
    <w:rsid w:val="00E857B8"/>
    <w:rsid w:val="00E86420"/>
    <w:rsid w:val="00E87006"/>
    <w:rsid w:val="00E929F1"/>
    <w:rsid w:val="00E938DE"/>
    <w:rsid w:val="00E93D06"/>
    <w:rsid w:val="00E943D9"/>
    <w:rsid w:val="00E96220"/>
    <w:rsid w:val="00EA1E8B"/>
    <w:rsid w:val="00EA1F0E"/>
    <w:rsid w:val="00EA3CF2"/>
    <w:rsid w:val="00EA5F2F"/>
    <w:rsid w:val="00EB0623"/>
    <w:rsid w:val="00EB4DFF"/>
    <w:rsid w:val="00EB5605"/>
    <w:rsid w:val="00EB7191"/>
    <w:rsid w:val="00EB7748"/>
    <w:rsid w:val="00EB7A1E"/>
    <w:rsid w:val="00EB7B97"/>
    <w:rsid w:val="00EC0579"/>
    <w:rsid w:val="00EC110E"/>
    <w:rsid w:val="00EC15A0"/>
    <w:rsid w:val="00EC239D"/>
    <w:rsid w:val="00EC3FD9"/>
    <w:rsid w:val="00EC4B8F"/>
    <w:rsid w:val="00EC4C9B"/>
    <w:rsid w:val="00EC68C0"/>
    <w:rsid w:val="00EC78BD"/>
    <w:rsid w:val="00ED0256"/>
    <w:rsid w:val="00ED0E63"/>
    <w:rsid w:val="00ED1E65"/>
    <w:rsid w:val="00ED22F2"/>
    <w:rsid w:val="00ED23A2"/>
    <w:rsid w:val="00ED3D66"/>
    <w:rsid w:val="00ED525B"/>
    <w:rsid w:val="00ED585C"/>
    <w:rsid w:val="00ED63E6"/>
    <w:rsid w:val="00ED79CB"/>
    <w:rsid w:val="00EE10BC"/>
    <w:rsid w:val="00EE12B0"/>
    <w:rsid w:val="00EE2473"/>
    <w:rsid w:val="00EE4EBD"/>
    <w:rsid w:val="00EE6C1F"/>
    <w:rsid w:val="00EE7817"/>
    <w:rsid w:val="00EF0EFC"/>
    <w:rsid w:val="00EF1042"/>
    <w:rsid w:val="00EF168F"/>
    <w:rsid w:val="00EF1DEC"/>
    <w:rsid w:val="00EF3766"/>
    <w:rsid w:val="00EF3F5D"/>
    <w:rsid w:val="00EF402D"/>
    <w:rsid w:val="00EF513F"/>
    <w:rsid w:val="00EF5277"/>
    <w:rsid w:val="00EF7E89"/>
    <w:rsid w:val="00F01795"/>
    <w:rsid w:val="00F01B9D"/>
    <w:rsid w:val="00F029C1"/>
    <w:rsid w:val="00F03016"/>
    <w:rsid w:val="00F0499C"/>
    <w:rsid w:val="00F04D42"/>
    <w:rsid w:val="00F05AF9"/>
    <w:rsid w:val="00F069DF"/>
    <w:rsid w:val="00F07701"/>
    <w:rsid w:val="00F11ED5"/>
    <w:rsid w:val="00F126E5"/>
    <w:rsid w:val="00F135E2"/>
    <w:rsid w:val="00F16B71"/>
    <w:rsid w:val="00F172E6"/>
    <w:rsid w:val="00F20937"/>
    <w:rsid w:val="00F215A2"/>
    <w:rsid w:val="00F21CFA"/>
    <w:rsid w:val="00F22331"/>
    <w:rsid w:val="00F23154"/>
    <w:rsid w:val="00F23E2D"/>
    <w:rsid w:val="00F24930"/>
    <w:rsid w:val="00F25266"/>
    <w:rsid w:val="00F25A41"/>
    <w:rsid w:val="00F279CF"/>
    <w:rsid w:val="00F344B0"/>
    <w:rsid w:val="00F35E23"/>
    <w:rsid w:val="00F35EA0"/>
    <w:rsid w:val="00F36135"/>
    <w:rsid w:val="00F36683"/>
    <w:rsid w:val="00F402C8"/>
    <w:rsid w:val="00F40E0B"/>
    <w:rsid w:val="00F41DEB"/>
    <w:rsid w:val="00F42D0F"/>
    <w:rsid w:val="00F434D7"/>
    <w:rsid w:val="00F445F6"/>
    <w:rsid w:val="00F44C69"/>
    <w:rsid w:val="00F45DCC"/>
    <w:rsid w:val="00F464B7"/>
    <w:rsid w:val="00F47F88"/>
    <w:rsid w:val="00F50273"/>
    <w:rsid w:val="00F51B94"/>
    <w:rsid w:val="00F5200F"/>
    <w:rsid w:val="00F52F6F"/>
    <w:rsid w:val="00F535BC"/>
    <w:rsid w:val="00F53744"/>
    <w:rsid w:val="00F53881"/>
    <w:rsid w:val="00F55F03"/>
    <w:rsid w:val="00F56E32"/>
    <w:rsid w:val="00F57207"/>
    <w:rsid w:val="00F57ACE"/>
    <w:rsid w:val="00F57FBB"/>
    <w:rsid w:val="00F608FF"/>
    <w:rsid w:val="00F62270"/>
    <w:rsid w:val="00F6250C"/>
    <w:rsid w:val="00F62CE3"/>
    <w:rsid w:val="00F63297"/>
    <w:rsid w:val="00F636F4"/>
    <w:rsid w:val="00F63D40"/>
    <w:rsid w:val="00F6533D"/>
    <w:rsid w:val="00F65C97"/>
    <w:rsid w:val="00F67681"/>
    <w:rsid w:val="00F70254"/>
    <w:rsid w:val="00F710A5"/>
    <w:rsid w:val="00F71F71"/>
    <w:rsid w:val="00F725CA"/>
    <w:rsid w:val="00F728BA"/>
    <w:rsid w:val="00F74AFD"/>
    <w:rsid w:val="00F74B01"/>
    <w:rsid w:val="00F75BF2"/>
    <w:rsid w:val="00F7650B"/>
    <w:rsid w:val="00F7745A"/>
    <w:rsid w:val="00F7757C"/>
    <w:rsid w:val="00F7777D"/>
    <w:rsid w:val="00F77F67"/>
    <w:rsid w:val="00F801C7"/>
    <w:rsid w:val="00F81AF9"/>
    <w:rsid w:val="00F8283F"/>
    <w:rsid w:val="00F82E19"/>
    <w:rsid w:val="00F836C4"/>
    <w:rsid w:val="00F84698"/>
    <w:rsid w:val="00F84B79"/>
    <w:rsid w:val="00F862D6"/>
    <w:rsid w:val="00F86729"/>
    <w:rsid w:val="00F9069B"/>
    <w:rsid w:val="00F906A7"/>
    <w:rsid w:val="00F90AFD"/>
    <w:rsid w:val="00F9466B"/>
    <w:rsid w:val="00F94B28"/>
    <w:rsid w:val="00F95197"/>
    <w:rsid w:val="00F95357"/>
    <w:rsid w:val="00F96930"/>
    <w:rsid w:val="00F975BD"/>
    <w:rsid w:val="00F97A43"/>
    <w:rsid w:val="00FA06C6"/>
    <w:rsid w:val="00FA1723"/>
    <w:rsid w:val="00FA5D50"/>
    <w:rsid w:val="00FA6B6E"/>
    <w:rsid w:val="00FB1052"/>
    <w:rsid w:val="00FB3BD4"/>
    <w:rsid w:val="00FB512C"/>
    <w:rsid w:val="00FB729D"/>
    <w:rsid w:val="00FC009D"/>
    <w:rsid w:val="00FC06AE"/>
    <w:rsid w:val="00FC1B3E"/>
    <w:rsid w:val="00FC2E6A"/>
    <w:rsid w:val="00FC332D"/>
    <w:rsid w:val="00FC3DF4"/>
    <w:rsid w:val="00FC4A3B"/>
    <w:rsid w:val="00FC6E56"/>
    <w:rsid w:val="00FC70AB"/>
    <w:rsid w:val="00FC7652"/>
    <w:rsid w:val="00FD0C69"/>
    <w:rsid w:val="00FD1449"/>
    <w:rsid w:val="00FD3C62"/>
    <w:rsid w:val="00FD49B5"/>
    <w:rsid w:val="00FD4AA5"/>
    <w:rsid w:val="00FD4D49"/>
    <w:rsid w:val="00FD6A16"/>
    <w:rsid w:val="00FD74B0"/>
    <w:rsid w:val="00FD74CB"/>
    <w:rsid w:val="00FD777F"/>
    <w:rsid w:val="00FD78C3"/>
    <w:rsid w:val="00FE0A3C"/>
    <w:rsid w:val="00FE1438"/>
    <w:rsid w:val="00FE1ACD"/>
    <w:rsid w:val="00FE23E7"/>
    <w:rsid w:val="00FE250B"/>
    <w:rsid w:val="00FE29C0"/>
    <w:rsid w:val="00FE3103"/>
    <w:rsid w:val="00FE47B9"/>
    <w:rsid w:val="00FE4C0B"/>
    <w:rsid w:val="00FE4DC5"/>
    <w:rsid w:val="00FE5074"/>
    <w:rsid w:val="00FE535F"/>
    <w:rsid w:val="00FE63BB"/>
    <w:rsid w:val="00FE6C78"/>
    <w:rsid w:val="00FE7F13"/>
    <w:rsid w:val="00FF053C"/>
    <w:rsid w:val="00FF1F03"/>
    <w:rsid w:val="00FF261E"/>
    <w:rsid w:val="00FF265E"/>
    <w:rsid w:val="00FF2D57"/>
    <w:rsid w:val="00FF3B5B"/>
    <w:rsid w:val="00FF41C4"/>
    <w:rsid w:val="00FF474F"/>
    <w:rsid w:val="00FF756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00D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27D"/>
    <w:rPr>
      <w:rFonts w:ascii="Arial" w:eastAsia="Calibri" w:hAnsi="Arial" w:cs="Calibri"/>
      <w:sz w:val="22"/>
      <w:szCs w:val="22"/>
      <w:lang w:eastAsia="en-GB"/>
    </w:rPr>
  </w:style>
  <w:style w:type="paragraph" w:styleId="Heading1">
    <w:name w:val="heading 1"/>
    <w:basedOn w:val="Normal"/>
    <w:next w:val="BodyText"/>
    <w:link w:val="Heading1Char"/>
    <w:qFormat/>
    <w:rsid w:val="0009727D"/>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09727D"/>
    <w:pPr>
      <w:numPr>
        <w:ilvl w:val="1"/>
        <w:numId w:val="14"/>
      </w:numPr>
      <w:spacing w:before="120" w:after="120"/>
      <w:outlineLvl w:val="1"/>
    </w:pPr>
    <w:rPr>
      <w:b/>
    </w:rPr>
  </w:style>
  <w:style w:type="paragraph" w:styleId="Heading3">
    <w:name w:val="heading 3"/>
    <w:basedOn w:val="Normal"/>
    <w:next w:val="BodyText"/>
    <w:qFormat/>
    <w:rsid w:val="0009727D"/>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09727D"/>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09727D"/>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09727D"/>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09727D"/>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09727D"/>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09727D"/>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09727D"/>
    <w:pPr>
      <w:spacing w:before="120" w:after="120"/>
      <w:jc w:val="both"/>
    </w:pPr>
    <w:rPr>
      <w:rFonts w:eastAsia="MS Mincho" w:cs="Arial"/>
      <w:i/>
      <w:iCs/>
    </w:rPr>
  </w:style>
  <w:style w:type="paragraph" w:customStyle="1" w:styleId="ActionItem">
    <w:name w:val="Action Item"/>
    <w:basedOn w:val="Normal"/>
    <w:next w:val="Normal"/>
    <w:rsid w:val="0009727D"/>
    <w:pPr>
      <w:spacing w:before="240" w:after="240"/>
    </w:pPr>
    <w:rPr>
      <w:i/>
      <w:sz w:val="24"/>
    </w:rPr>
  </w:style>
  <w:style w:type="paragraph" w:styleId="BodyText">
    <w:name w:val="Body Text"/>
    <w:basedOn w:val="Normal"/>
    <w:link w:val="BodyTextChar"/>
    <w:qFormat/>
    <w:rsid w:val="0009727D"/>
    <w:pPr>
      <w:spacing w:after="120"/>
      <w:jc w:val="both"/>
    </w:pPr>
  </w:style>
  <w:style w:type="paragraph" w:customStyle="1" w:styleId="ActionMember">
    <w:name w:val="Action Member"/>
    <w:basedOn w:val="Normal"/>
    <w:next w:val="Normal"/>
    <w:rsid w:val="0009727D"/>
    <w:pPr>
      <w:spacing w:after="120"/>
      <w:jc w:val="both"/>
    </w:pPr>
    <w:rPr>
      <w:rFonts w:eastAsia="MS Mincho"/>
      <w:i/>
      <w:iCs/>
      <w:lang w:eastAsia="ja-JP"/>
    </w:rPr>
  </w:style>
  <w:style w:type="paragraph" w:customStyle="1" w:styleId="Agenda">
    <w:name w:val="Agenda"/>
    <w:basedOn w:val="Normal"/>
    <w:rsid w:val="0009727D"/>
    <w:pPr>
      <w:tabs>
        <w:tab w:val="left" w:pos="5670"/>
      </w:tabs>
      <w:spacing w:after="120"/>
      <w:jc w:val="both"/>
    </w:pPr>
  </w:style>
  <w:style w:type="paragraph" w:customStyle="1" w:styleId="AgendaItem">
    <w:name w:val="Agenda Item"/>
    <w:basedOn w:val="Normal"/>
    <w:rsid w:val="0009727D"/>
    <w:pPr>
      <w:numPr>
        <w:numId w:val="3"/>
      </w:numPr>
      <w:tabs>
        <w:tab w:val="left" w:pos="1985"/>
      </w:tabs>
      <w:spacing w:before="240" w:after="240"/>
      <w:jc w:val="both"/>
    </w:pPr>
    <w:rPr>
      <w:b/>
      <w:sz w:val="24"/>
    </w:rPr>
  </w:style>
  <w:style w:type="paragraph" w:customStyle="1" w:styleId="Annex">
    <w:name w:val="Annex"/>
    <w:basedOn w:val="Heading1"/>
    <w:next w:val="Normal"/>
    <w:autoRedefine/>
    <w:qFormat/>
    <w:rsid w:val="0025331D"/>
    <w:pPr>
      <w:numPr>
        <w:numId w:val="20"/>
      </w:numPr>
      <w:jc w:val="both"/>
    </w:pPr>
    <w:rPr>
      <w:snapToGrid w:val="0"/>
      <w:kern w:val="0"/>
      <w:lang w:eastAsia="en-GB"/>
    </w:rPr>
  </w:style>
  <w:style w:type="paragraph" w:customStyle="1" w:styleId="AnnexFigure">
    <w:name w:val="Annex Figure"/>
    <w:basedOn w:val="Normal"/>
    <w:next w:val="Normal"/>
    <w:rsid w:val="0009727D"/>
    <w:pPr>
      <w:numPr>
        <w:numId w:val="5"/>
      </w:numPr>
      <w:spacing w:before="120" w:after="120"/>
      <w:jc w:val="center"/>
    </w:pPr>
    <w:rPr>
      <w:i/>
    </w:rPr>
  </w:style>
  <w:style w:type="paragraph" w:customStyle="1" w:styleId="AnnexHeading1">
    <w:name w:val="Annex Heading 1"/>
    <w:basedOn w:val="Normal"/>
    <w:next w:val="BodyText"/>
    <w:rsid w:val="0009727D"/>
    <w:pPr>
      <w:numPr>
        <w:numId w:val="6"/>
      </w:numPr>
      <w:spacing w:before="120" w:after="120"/>
    </w:pPr>
    <w:rPr>
      <w:rFonts w:cs="Arial"/>
      <w:b/>
      <w:caps/>
      <w:sz w:val="24"/>
    </w:rPr>
  </w:style>
  <w:style w:type="paragraph" w:customStyle="1" w:styleId="AnnexHeading2">
    <w:name w:val="Annex Heading 2"/>
    <w:basedOn w:val="Normal"/>
    <w:next w:val="BodyText"/>
    <w:rsid w:val="0009727D"/>
    <w:pPr>
      <w:numPr>
        <w:ilvl w:val="1"/>
        <w:numId w:val="6"/>
      </w:numPr>
      <w:spacing w:before="120" w:after="120"/>
    </w:pPr>
    <w:rPr>
      <w:rFonts w:cs="Arial"/>
      <w:b/>
    </w:rPr>
  </w:style>
  <w:style w:type="paragraph" w:customStyle="1" w:styleId="AnnexHeading3">
    <w:name w:val="Annex Heading 3"/>
    <w:basedOn w:val="Normal"/>
    <w:next w:val="Normal"/>
    <w:rsid w:val="0009727D"/>
    <w:pPr>
      <w:numPr>
        <w:ilvl w:val="2"/>
        <w:numId w:val="6"/>
      </w:numPr>
      <w:spacing w:before="120" w:after="120"/>
    </w:pPr>
    <w:rPr>
      <w:rFonts w:cs="Arial"/>
    </w:rPr>
  </w:style>
  <w:style w:type="paragraph" w:customStyle="1" w:styleId="AnnexHeading4">
    <w:name w:val="Annex Heading 4"/>
    <w:basedOn w:val="Normal"/>
    <w:next w:val="BodyText"/>
    <w:rsid w:val="0009727D"/>
    <w:pPr>
      <w:numPr>
        <w:ilvl w:val="3"/>
        <w:numId w:val="6"/>
      </w:numPr>
      <w:spacing w:before="120" w:after="120"/>
    </w:pPr>
    <w:rPr>
      <w:rFonts w:cs="Arial"/>
    </w:rPr>
  </w:style>
  <w:style w:type="paragraph" w:customStyle="1" w:styleId="AnnexTable">
    <w:name w:val="Annex Table"/>
    <w:basedOn w:val="Normal"/>
    <w:next w:val="Normal"/>
    <w:rsid w:val="0009727D"/>
    <w:pPr>
      <w:numPr>
        <w:numId w:val="7"/>
      </w:numPr>
      <w:spacing w:before="120" w:after="120"/>
      <w:jc w:val="center"/>
    </w:pPr>
    <w:rPr>
      <w:i/>
    </w:rPr>
  </w:style>
  <w:style w:type="paragraph" w:customStyle="1" w:styleId="AppendixHeading1">
    <w:name w:val="Appendix Heading 1"/>
    <w:basedOn w:val="Normal"/>
    <w:next w:val="BodyText"/>
    <w:rsid w:val="0009727D"/>
    <w:pPr>
      <w:numPr>
        <w:numId w:val="8"/>
      </w:numPr>
      <w:spacing w:before="120" w:after="120"/>
    </w:pPr>
    <w:rPr>
      <w:rFonts w:cs="Arial"/>
      <w:b/>
      <w:caps/>
      <w:sz w:val="24"/>
    </w:rPr>
  </w:style>
  <w:style w:type="paragraph" w:customStyle="1" w:styleId="AppendixHeading2">
    <w:name w:val="Appendix Heading 2"/>
    <w:basedOn w:val="Normal"/>
    <w:next w:val="BodyText"/>
    <w:rsid w:val="0009727D"/>
    <w:pPr>
      <w:numPr>
        <w:ilvl w:val="1"/>
        <w:numId w:val="8"/>
      </w:numPr>
      <w:spacing w:before="120" w:after="120"/>
    </w:pPr>
    <w:rPr>
      <w:rFonts w:cs="Arial"/>
      <w:b/>
    </w:rPr>
  </w:style>
  <w:style w:type="paragraph" w:customStyle="1" w:styleId="AppendixHeading3">
    <w:name w:val="Appendix Heading 3"/>
    <w:basedOn w:val="Normal"/>
    <w:next w:val="Normal"/>
    <w:rsid w:val="0009727D"/>
    <w:pPr>
      <w:numPr>
        <w:ilvl w:val="2"/>
        <w:numId w:val="8"/>
      </w:numPr>
      <w:spacing w:before="120" w:after="120"/>
    </w:pPr>
    <w:rPr>
      <w:rFonts w:cs="Arial"/>
    </w:rPr>
  </w:style>
  <w:style w:type="paragraph" w:customStyle="1" w:styleId="AppendixHeading4">
    <w:name w:val="Appendix Heading 4"/>
    <w:basedOn w:val="Normal"/>
    <w:next w:val="BodyText"/>
    <w:rsid w:val="0009727D"/>
    <w:pPr>
      <w:numPr>
        <w:ilvl w:val="3"/>
        <w:numId w:val="8"/>
      </w:numPr>
      <w:spacing w:before="120" w:after="120"/>
    </w:pPr>
    <w:rPr>
      <w:rFonts w:cs="Arial"/>
    </w:rPr>
  </w:style>
  <w:style w:type="character" w:customStyle="1" w:styleId="Heading4Char">
    <w:name w:val="Heading 4 Char"/>
    <w:link w:val="Heading4"/>
    <w:rsid w:val="00330E67"/>
    <w:rPr>
      <w:rFonts w:ascii="Arial" w:eastAsia="Calibri" w:hAnsi="Arial" w:cs="Calibri"/>
      <w:sz w:val="22"/>
      <w:lang w:val="en-US" w:eastAsia="de-DE"/>
    </w:rPr>
  </w:style>
  <w:style w:type="character" w:customStyle="1" w:styleId="Heading5Char">
    <w:name w:val="Heading 5 Char"/>
    <w:link w:val="Heading5"/>
    <w:rsid w:val="00330E67"/>
    <w:rPr>
      <w:rFonts w:ascii="Arial" w:eastAsia="Calibri" w:hAnsi="Arial" w:cs="Calibri"/>
      <w:sz w:val="22"/>
      <w:lang w:val="de-DE" w:eastAsia="de-DE"/>
    </w:rPr>
  </w:style>
  <w:style w:type="character" w:customStyle="1" w:styleId="Heading6Char">
    <w:name w:val="Heading 6 Char"/>
    <w:link w:val="Heading6"/>
    <w:rsid w:val="00330E67"/>
    <w:rPr>
      <w:rFonts w:ascii="Arial" w:eastAsia="Calibri" w:hAnsi="Arial" w:cs="Calibri"/>
      <w:sz w:val="22"/>
      <w:lang w:val="de-DE" w:eastAsia="de-DE"/>
    </w:rPr>
  </w:style>
  <w:style w:type="character" w:customStyle="1" w:styleId="Heading7Char">
    <w:name w:val="Heading 7 Char"/>
    <w:link w:val="Heading7"/>
    <w:rsid w:val="00330E67"/>
    <w:rPr>
      <w:rFonts w:ascii="Arial" w:eastAsia="Calibri" w:hAnsi="Arial" w:cs="Calibri"/>
      <w:sz w:val="22"/>
      <w:lang w:val="de-DE" w:eastAsia="de-DE"/>
    </w:rPr>
  </w:style>
  <w:style w:type="character" w:customStyle="1" w:styleId="Heading8Char">
    <w:name w:val="Heading 8 Char"/>
    <w:link w:val="Heading8"/>
    <w:rsid w:val="00330E67"/>
    <w:rPr>
      <w:rFonts w:ascii="Arial" w:eastAsia="Calibri" w:hAnsi="Arial" w:cs="Calibri"/>
      <w:sz w:val="22"/>
      <w:lang w:val="de-DE" w:eastAsia="de-DE"/>
    </w:rPr>
  </w:style>
  <w:style w:type="character" w:customStyle="1" w:styleId="Heading9Char">
    <w:name w:val="Heading 9 Char"/>
    <w:link w:val="Heading9"/>
    <w:rsid w:val="00330E67"/>
    <w:rPr>
      <w:rFonts w:ascii="Arial" w:eastAsia="Calibri" w:hAnsi="Arial" w:cs="Calibri"/>
      <w:sz w:val="22"/>
      <w:lang w:val="de-DE" w:eastAsia="de-DE"/>
    </w:rPr>
  </w:style>
  <w:style w:type="numbering" w:styleId="ArticleSection">
    <w:name w:val="Outline List 3"/>
    <w:basedOn w:val="NoList"/>
    <w:rsid w:val="0009727D"/>
    <w:pPr>
      <w:numPr>
        <w:numId w:val="9"/>
      </w:numPr>
    </w:pPr>
  </w:style>
  <w:style w:type="paragraph" w:styleId="BodyTextIndent">
    <w:name w:val="Body Text Indent"/>
    <w:basedOn w:val="Normal"/>
    <w:link w:val="BodyTextIndentChar"/>
    <w:rsid w:val="0009727D"/>
    <w:pPr>
      <w:spacing w:after="120"/>
      <w:ind w:left="567"/>
    </w:pPr>
  </w:style>
  <w:style w:type="character" w:customStyle="1" w:styleId="BodyTextIndentChar">
    <w:name w:val="Body Text Indent Char"/>
    <w:link w:val="BodyTextIndent"/>
    <w:rsid w:val="00330E67"/>
    <w:rPr>
      <w:rFonts w:ascii="Arial" w:eastAsia="Calibri" w:hAnsi="Arial" w:cs="Calibri"/>
      <w:sz w:val="22"/>
      <w:szCs w:val="22"/>
    </w:rPr>
  </w:style>
  <w:style w:type="paragraph" w:styleId="BodyTextIndent2">
    <w:name w:val="Body Text Indent 2"/>
    <w:basedOn w:val="Normal"/>
    <w:link w:val="BodyTextIndent2Char"/>
    <w:rsid w:val="0009727D"/>
    <w:pPr>
      <w:spacing w:after="120"/>
      <w:ind w:left="1134"/>
      <w:jc w:val="both"/>
    </w:pPr>
    <w:rPr>
      <w:lang w:eastAsia="de-DE"/>
    </w:rPr>
  </w:style>
  <w:style w:type="character" w:customStyle="1" w:styleId="BodyTextIndent2Char">
    <w:name w:val="Body Text Indent 2 Char"/>
    <w:link w:val="BodyTextIndent2"/>
    <w:rsid w:val="00330E67"/>
    <w:rPr>
      <w:rFonts w:ascii="Arial" w:eastAsia="Calibri" w:hAnsi="Arial" w:cs="Calibri"/>
      <w:sz w:val="22"/>
      <w:szCs w:val="22"/>
      <w:lang w:eastAsia="de-DE"/>
    </w:rPr>
  </w:style>
  <w:style w:type="paragraph" w:customStyle="1" w:styleId="Bullet1">
    <w:name w:val="Bullet 1"/>
    <w:basedOn w:val="Normal"/>
    <w:rsid w:val="0009727D"/>
    <w:pPr>
      <w:numPr>
        <w:numId w:val="10"/>
      </w:numPr>
      <w:tabs>
        <w:tab w:val="left" w:pos="1134"/>
      </w:tabs>
      <w:spacing w:after="120"/>
      <w:jc w:val="both"/>
      <w:outlineLvl w:val="0"/>
    </w:pPr>
    <w:rPr>
      <w:rFonts w:cs="Arial"/>
    </w:rPr>
  </w:style>
  <w:style w:type="paragraph" w:customStyle="1" w:styleId="Bullet1text">
    <w:name w:val="Bullet 1 text"/>
    <w:basedOn w:val="Normal"/>
    <w:rsid w:val="0009727D"/>
    <w:pPr>
      <w:suppressAutoHyphens/>
      <w:spacing w:after="120"/>
      <w:ind w:left="1134"/>
      <w:jc w:val="both"/>
    </w:pPr>
    <w:rPr>
      <w:rFonts w:cs="Arial"/>
      <w:lang w:val="fr-FR"/>
    </w:rPr>
  </w:style>
  <w:style w:type="paragraph" w:customStyle="1" w:styleId="Bullet2">
    <w:name w:val="Bullet 2"/>
    <w:basedOn w:val="Normal"/>
    <w:qFormat/>
    <w:rsid w:val="0009727D"/>
    <w:pPr>
      <w:numPr>
        <w:numId w:val="11"/>
      </w:numPr>
      <w:tabs>
        <w:tab w:val="left" w:pos="1701"/>
      </w:tabs>
      <w:spacing w:after="120"/>
      <w:jc w:val="both"/>
    </w:pPr>
    <w:rPr>
      <w:rFonts w:cs="Arial"/>
    </w:rPr>
  </w:style>
  <w:style w:type="paragraph" w:customStyle="1" w:styleId="Bullet2text">
    <w:name w:val="Bullet 2 text"/>
    <w:basedOn w:val="Normal"/>
    <w:rsid w:val="0009727D"/>
    <w:pPr>
      <w:suppressAutoHyphens/>
      <w:spacing w:after="120"/>
      <w:ind w:left="1701"/>
      <w:jc w:val="both"/>
    </w:pPr>
    <w:rPr>
      <w:rFonts w:cs="Arial"/>
    </w:rPr>
  </w:style>
  <w:style w:type="paragraph" w:customStyle="1" w:styleId="Bullet3">
    <w:name w:val="Bullet 3"/>
    <w:basedOn w:val="Normal"/>
    <w:rsid w:val="0009727D"/>
    <w:pPr>
      <w:numPr>
        <w:numId w:val="12"/>
      </w:numPr>
      <w:tabs>
        <w:tab w:val="left" w:pos="2268"/>
      </w:tabs>
      <w:spacing w:after="60"/>
      <w:jc w:val="both"/>
    </w:pPr>
    <w:rPr>
      <w:rFonts w:cs="Arial"/>
      <w:sz w:val="20"/>
    </w:rPr>
  </w:style>
  <w:style w:type="paragraph" w:customStyle="1" w:styleId="Bullet3text">
    <w:name w:val="Bullet 3 text"/>
    <w:basedOn w:val="Normal"/>
    <w:rsid w:val="0009727D"/>
    <w:pPr>
      <w:suppressAutoHyphens/>
      <w:spacing w:after="60"/>
      <w:ind w:left="2268"/>
    </w:pPr>
    <w:rPr>
      <w:rFonts w:cs="Arial"/>
      <w:sz w:val="20"/>
    </w:rPr>
  </w:style>
  <w:style w:type="paragraph" w:customStyle="1" w:styleId="Figure">
    <w:name w:val="Figure_#"/>
    <w:basedOn w:val="Normal"/>
    <w:next w:val="Normal"/>
    <w:qFormat/>
    <w:rsid w:val="0009727D"/>
    <w:pPr>
      <w:numPr>
        <w:numId w:val="13"/>
      </w:numPr>
      <w:spacing w:before="120" w:after="120"/>
      <w:jc w:val="center"/>
    </w:pPr>
    <w:rPr>
      <w:i/>
      <w:szCs w:val="20"/>
    </w:rPr>
  </w:style>
  <w:style w:type="paragraph" w:styleId="Footer">
    <w:name w:val="footer"/>
    <w:basedOn w:val="Normal"/>
    <w:link w:val="FooterChar"/>
    <w:rsid w:val="0009727D"/>
    <w:pPr>
      <w:tabs>
        <w:tab w:val="center" w:pos="4820"/>
        <w:tab w:val="right" w:pos="9639"/>
      </w:tabs>
    </w:pPr>
  </w:style>
  <w:style w:type="character" w:customStyle="1" w:styleId="FooterChar">
    <w:name w:val="Footer Char"/>
    <w:link w:val="Footer"/>
    <w:rsid w:val="00330E67"/>
    <w:rPr>
      <w:rFonts w:ascii="Arial" w:eastAsia="Calibri" w:hAnsi="Arial" w:cs="Calibri"/>
      <w:sz w:val="22"/>
      <w:szCs w:val="22"/>
    </w:rPr>
  </w:style>
  <w:style w:type="character" w:styleId="FootnoteReference">
    <w:name w:val="footnote reference"/>
    <w:rsid w:val="0009727D"/>
    <w:rPr>
      <w:rFonts w:ascii="Arial" w:hAnsi="Arial"/>
      <w:sz w:val="16"/>
    </w:rPr>
  </w:style>
  <w:style w:type="paragraph" w:styleId="FootnoteText">
    <w:name w:val="footnote text"/>
    <w:basedOn w:val="Normal"/>
    <w:link w:val="FootnoteTextChar"/>
    <w:rsid w:val="0009727D"/>
    <w:rPr>
      <w:sz w:val="20"/>
      <w:szCs w:val="20"/>
    </w:rPr>
  </w:style>
  <w:style w:type="character" w:customStyle="1" w:styleId="FootnoteTextChar">
    <w:name w:val="Footnote Text Char"/>
    <w:link w:val="FootnoteText"/>
    <w:rsid w:val="00330E67"/>
    <w:rPr>
      <w:rFonts w:ascii="Arial" w:eastAsia="Calibri" w:hAnsi="Arial" w:cs="Calibri"/>
    </w:rPr>
  </w:style>
  <w:style w:type="paragraph" w:styleId="Header">
    <w:name w:val="header"/>
    <w:basedOn w:val="Normal"/>
    <w:link w:val="HeaderChar"/>
    <w:rsid w:val="0009727D"/>
    <w:pPr>
      <w:tabs>
        <w:tab w:val="center" w:pos="4820"/>
        <w:tab w:val="right" w:pos="9639"/>
      </w:tabs>
    </w:pPr>
  </w:style>
  <w:style w:type="character" w:customStyle="1" w:styleId="HeaderChar">
    <w:name w:val="Header Char"/>
    <w:link w:val="Header"/>
    <w:rsid w:val="00330E67"/>
    <w:rPr>
      <w:rFonts w:ascii="Arial" w:eastAsia="Calibri" w:hAnsi="Arial" w:cs="Calibri"/>
      <w:sz w:val="22"/>
      <w:szCs w:val="22"/>
    </w:rPr>
  </w:style>
  <w:style w:type="character" w:styleId="Hyperlink">
    <w:name w:val="Hyperlink"/>
    <w:uiPriority w:val="99"/>
    <w:rsid w:val="0009727D"/>
    <w:rPr>
      <w:rFonts w:ascii="Arial" w:hAnsi="Arial"/>
      <w:color w:val="0000FF"/>
      <w:u w:val="single"/>
    </w:rPr>
  </w:style>
  <w:style w:type="paragraph" w:customStyle="1" w:styleId="List1">
    <w:name w:val="List 1"/>
    <w:basedOn w:val="Normal"/>
    <w:qFormat/>
    <w:rsid w:val="0009727D"/>
    <w:pPr>
      <w:numPr>
        <w:numId w:val="15"/>
      </w:numPr>
      <w:spacing w:after="120"/>
      <w:jc w:val="both"/>
    </w:pPr>
    <w:rPr>
      <w:rFonts w:eastAsia="MS Mincho"/>
      <w:lang w:eastAsia="ja-JP"/>
    </w:rPr>
  </w:style>
  <w:style w:type="paragraph" w:customStyle="1" w:styleId="List1indent1">
    <w:name w:val="List 1 indent 1"/>
    <w:basedOn w:val="Normal"/>
    <w:qFormat/>
    <w:rsid w:val="0009727D"/>
    <w:pPr>
      <w:numPr>
        <w:ilvl w:val="1"/>
        <w:numId w:val="15"/>
      </w:numPr>
      <w:spacing w:after="120"/>
      <w:jc w:val="both"/>
    </w:pPr>
    <w:rPr>
      <w:rFonts w:cs="Arial"/>
    </w:rPr>
  </w:style>
  <w:style w:type="paragraph" w:customStyle="1" w:styleId="List1indent1text">
    <w:name w:val="List 1 indent 1 text"/>
    <w:basedOn w:val="Normal"/>
    <w:rsid w:val="0009727D"/>
    <w:pPr>
      <w:spacing w:after="120"/>
      <w:ind w:left="1134"/>
      <w:jc w:val="both"/>
    </w:pPr>
    <w:rPr>
      <w:rFonts w:cs="Arial"/>
      <w:lang w:eastAsia="fr-FR"/>
    </w:rPr>
  </w:style>
  <w:style w:type="paragraph" w:customStyle="1" w:styleId="List1indent2">
    <w:name w:val="List 1 indent 2"/>
    <w:basedOn w:val="Normal"/>
    <w:rsid w:val="0009727D"/>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09727D"/>
    <w:pPr>
      <w:spacing w:after="60"/>
      <w:ind w:left="1701"/>
      <w:jc w:val="both"/>
    </w:pPr>
    <w:rPr>
      <w:rFonts w:cs="Arial"/>
      <w:sz w:val="20"/>
    </w:rPr>
  </w:style>
  <w:style w:type="paragraph" w:customStyle="1" w:styleId="List1indenttext">
    <w:name w:val="List 1 indent text"/>
    <w:basedOn w:val="Normal"/>
    <w:rsid w:val="0009727D"/>
    <w:pPr>
      <w:spacing w:after="120"/>
      <w:ind w:left="1134"/>
      <w:jc w:val="both"/>
    </w:pPr>
    <w:rPr>
      <w:szCs w:val="20"/>
    </w:rPr>
  </w:style>
  <w:style w:type="paragraph" w:customStyle="1" w:styleId="List1text">
    <w:name w:val="List 1 text"/>
    <w:basedOn w:val="Normal"/>
    <w:qFormat/>
    <w:rsid w:val="0009727D"/>
    <w:pPr>
      <w:spacing w:after="120"/>
      <w:ind w:left="567"/>
    </w:pPr>
    <w:rPr>
      <w:rFonts w:cs="Arial"/>
    </w:rPr>
  </w:style>
  <w:style w:type="paragraph" w:styleId="ListBullet">
    <w:name w:val="List Bullet"/>
    <w:basedOn w:val="Normal"/>
    <w:autoRedefine/>
    <w:rsid w:val="0009727D"/>
    <w:pPr>
      <w:spacing w:before="60" w:after="80"/>
      <w:ind w:left="354"/>
    </w:pPr>
  </w:style>
  <w:style w:type="paragraph" w:styleId="ListNumber">
    <w:name w:val="List Number"/>
    <w:basedOn w:val="Normal"/>
    <w:rsid w:val="0009727D"/>
    <w:pPr>
      <w:numPr>
        <w:numId w:val="16"/>
      </w:numPr>
    </w:pPr>
  </w:style>
  <w:style w:type="paragraph" w:styleId="ListNumber2">
    <w:name w:val="List Number 2"/>
    <w:basedOn w:val="Normal"/>
    <w:rsid w:val="0009727D"/>
    <w:pPr>
      <w:numPr>
        <w:numId w:val="17"/>
      </w:numPr>
    </w:pPr>
  </w:style>
  <w:style w:type="character" w:styleId="PageNumber">
    <w:name w:val="page number"/>
    <w:basedOn w:val="DefaultParagraphFont"/>
    <w:rsid w:val="0009727D"/>
  </w:style>
  <w:style w:type="paragraph" w:styleId="Quote">
    <w:name w:val="Quote"/>
    <w:basedOn w:val="Normal"/>
    <w:link w:val="QuoteChar"/>
    <w:rsid w:val="0009727D"/>
    <w:pPr>
      <w:spacing w:before="60" w:after="60"/>
      <w:ind w:left="567" w:right="935"/>
      <w:jc w:val="both"/>
    </w:pPr>
    <w:rPr>
      <w:i/>
    </w:rPr>
  </w:style>
  <w:style w:type="character" w:customStyle="1" w:styleId="QuoteChar">
    <w:name w:val="Quote Char"/>
    <w:link w:val="Quote"/>
    <w:rsid w:val="00330E67"/>
    <w:rPr>
      <w:rFonts w:ascii="Arial" w:eastAsia="Calibri" w:hAnsi="Arial" w:cs="Calibri"/>
      <w:i/>
      <w:sz w:val="22"/>
      <w:szCs w:val="22"/>
    </w:rPr>
  </w:style>
  <w:style w:type="paragraph" w:customStyle="1" w:styleId="Recallings">
    <w:name w:val="Recallings"/>
    <w:basedOn w:val="BodyText"/>
    <w:rsid w:val="0009727D"/>
    <w:pPr>
      <w:spacing w:before="240"/>
      <w:ind w:left="425"/>
    </w:pPr>
    <w:rPr>
      <w:rFonts w:cs="Arial"/>
    </w:rPr>
  </w:style>
  <w:style w:type="paragraph" w:customStyle="1" w:styleId="RecommendsNo">
    <w:name w:val="Recommends No"/>
    <w:basedOn w:val="Normal"/>
    <w:rsid w:val="0009727D"/>
    <w:pPr>
      <w:spacing w:after="120"/>
      <w:ind w:left="992" w:hanging="567"/>
      <w:jc w:val="both"/>
    </w:pPr>
  </w:style>
  <w:style w:type="paragraph" w:customStyle="1" w:styleId="References">
    <w:name w:val="References"/>
    <w:basedOn w:val="Normal"/>
    <w:rsid w:val="0009727D"/>
    <w:pPr>
      <w:numPr>
        <w:numId w:val="18"/>
      </w:numPr>
      <w:spacing w:after="120"/>
    </w:pPr>
    <w:rPr>
      <w:szCs w:val="20"/>
    </w:rPr>
  </w:style>
  <w:style w:type="paragraph" w:styleId="Subtitle">
    <w:name w:val="Subtitle"/>
    <w:basedOn w:val="Normal"/>
    <w:link w:val="SubtitleChar"/>
    <w:qFormat/>
    <w:rsid w:val="0009727D"/>
    <w:pPr>
      <w:spacing w:after="60"/>
      <w:jc w:val="center"/>
      <w:outlineLvl w:val="1"/>
    </w:pPr>
    <w:rPr>
      <w:rFonts w:cs="Arial"/>
    </w:rPr>
  </w:style>
  <w:style w:type="character" w:customStyle="1" w:styleId="SubtitleChar">
    <w:name w:val="Subtitle Char"/>
    <w:link w:val="Subtitle"/>
    <w:rsid w:val="00330E67"/>
    <w:rPr>
      <w:rFonts w:ascii="Arial" w:eastAsia="Calibri" w:hAnsi="Arial" w:cs="Arial"/>
      <w:sz w:val="22"/>
      <w:szCs w:val="22"/>
    </w:rPr>
  </w:style>
  <w:style w:type="paragraph" w:styleId="TableofFigures">
    <w:name w:val="table of figures"/>
    <w:basedOn w:val="Normal"/>
    <w:next w:val="Normal"/>
    <w:rsid w:val="0009727D"/>
    <w:pPr>
      <w:tabs>
        <w:tab w:val="left" w:pos="1247"/>
        <w:tab w:val="right" w:pos="9639"/>
      </w:tabs>
      <w:spacing w:before="60" w:after="60"/>
      <w:ind w:left="1247" w:hanging="1247"/>
    </w:pPr>
    <w:rPr>
      <w:smallCaps/>
    </w:rPr>
  </w:style>
  <w:style w:type="paragraph" w:customStyle="1" w:styleId="Table">
    <w:name w:val="Table_#"/>
    <w:basedOn w:val="Normal"/>
    <w:next w:val="Normal"/>
    <w:qFormat/>
    <w:rsid w:val="0009727D"/>
    <w:pPr>
      <w:numPr>
        <w:numId w:val="19"/>
      </w:numPr>
      <w:spacing w:before="120" w:after="120"/>
      <w:jc w:val="center"/>
    </w:pPr>
    <w:rPr>
      <w:i/>
      <w:szCs w:val="20"/>
    </w:rPr>
  </w:style>
  <w:style w:type="paragraph" w:customStyle="1" w:styleId="THECOUNCIL">
    <w:name w:val="THE COUNCIL"/>
    <w:basedOn w:val="BodyText"/>
    <w:rsid w:val="0009727D"/>
    <w:rPr>
      <w:b/>
      <w:sz w:val="28"/>
    </w:rPr>
  </w:style>
  <w:style w:type="paragraph" w:styleId="Title">
    <w:name w:val="Title"/>
    <w:basedOn w:val="Normal"/>
    <w:link w:val="TitleChar"/>
    <w:qFormat/>
    <w:rsid w:val="0009727D"/>
    <w:pPr>
      <w:spacing w:before="120" w:after="240"/>
      <w:jc w:val="center"/>
      <w:outlineLvl w:val="0"/>
    </w:pPr>
    <w:rPr>
      <w:rFonts w:cs="Arial"/>
      <w:b/>
      <w:bCs/>
      <w:kern w:val="28"/>
      <w:sz w:val="32"/>
      <w:szCs w:val="32"/>
    </w:rPr>
  </w:style>
  <w:style w:type="character" w:customStyle="1" w:styleId="TitleChar">
    <w:name w:val="Title Char"/>
    <w:link w:val="Title"/>
    <w:rsid w:val="00330E67"/>
    <w:rPr>
      <w:rFonts w:ascii="Arial" w:eastAsia="Calibri" w:hAnsi="Arial" w:cs="Arial"/>
      <w:b/>
      <w:bCs/>
      <w:kern w:val="28"/>
      <w:sz w:val="32"/>
      <w:szCs w:val="32"/>
    </w:rPr>
  </w:style>
  <w:style w:type="paragraph" w:styleId="TOC1">
    <w:name w:val="toc 1"/>
    <w:basedOn w:val="Normal"/>
    <w:next w:val="Normal"/>
    <w:uiPriority w:val="39"/>
    <w:rsid w:val="0009727D"/>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09727D"/>
    <w:pPr>
      <w:tabs>
        <w:tab w:val="left" w:pos="1134"/>
        <w:tab w:val="right" w:pos="9639"/>
      </w:tabs>
      <w:spacing w:before="120"/>
      <w:ind w:left="1134" w:right="284" w:hanging="567"/>
    </w:pPr>
    <w:rPr>
      <w:rFonts w:eastAsia="Times New Roman" w:cs="Times New Roman"/>
      <w:bCs/>
      <w:szCs w:val="26"/>
      <w:lang w:eastAsia="en-US"/>
    </w:rPr>
  </w:style>
  <w:style w:type="paragraph" w:styleId="TOC3">
    <w:name w:val="toc 3"/>
    <w:basedOn w:val="Normal"/>
    <w:next w:val="Normal"/>
    <w:uiPriority w:val="39"/>
    <w:rsid w:val="0009727D"/>
    <w:pPr>
      <w:tabs>
        <w:tab w:val="left" w:pos="1701"/>
        <w:tab w:val="right" w:pos="9639"/>
      </w:tabs>
      <w:ind w:left="1701" w:right="284" w:hanging="567"/>
    </w:pPr>
    <w:rPr>
      <w:rFonts w:eastAsia="Times New Roman" w:cs="Arial"/>
      <w:sz w:val="20"/>
      <w:szCs w:val="24"/>
      <w:lang w:eastAsia="en-US"/>
    </w:rPr>
  </w:style>
  <w:style w:type="paragraph" w:styleId="TOC4">
    <w:name w:val="toc 4"/>
    <w:basedOn w:val="Normal"/>
    <w:next w:val="Normal"/>
    <w:uiPriority w:val="39"/>
    <w:rsid w:val="0009727D"/>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09727D"/>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09727D"/>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09727D"/>
    <w:pPr>
      <w:ind w:left="1200"/>
    </w:pPr>
    <w:rPr>
      <w:sz w:val="20"/>
      <w:szCs w:val="20"/>
    </w:rPr>
  </w:style>
  <w:style w:type="paragraph" w:styleId="TOC8">
    <w:name w:val="toc 8"/>
    <w:basedOn w:val="Normal"/>
    <w:next w:val="Normal"/>
    <w:autoRedefine/>
    <w:rsid w:val="0009727D"/>
    <w:pPr>
      <w:ind w:left="1440"/>
    </w:pPr>
    <w:rPr>
      <w:sz w:val="20"/>
      <w:szCs w:val="20"/>
    </w:rPr>
  </w:style>
  <w:style w:type="paragraph" w:styleId="TOC9">
    <w:name w:val="toc 9"/>
    <w:basedOn w:val="Normal"/>
    <w:next w:val="Normal"/>
    <w:autoRedefine/>
    <w:rsid w:val="0009727D"/>
    <w:pPr>
      <w:ind w:left="1680"/>
    </w:pPr>
    <w:rPr>
      <w:sz w:val="20"/>
      <w:szCs w:val="20"/>
    </w:rPr>
  </w:style>
  <w:style w:type="paragraph" w:styleId="BodyText2">
    <w:name w:val="Body Text 2"/>
    <w:basedOn w:val="Normal"/>
    <w:link w:val="BodyText2Char"/>
    <w:rsid w:val="00330E67"/>
    <w:pPr>
      <w:autoSpaceDE w:val="0"/>
      <w:autoSpaceDN w:val="0"/>
      <w:adjustRightInd w:val="0"/>
      <w:spacing w:before="180"/>
      <w:ind w:left="720"/>
    </w:pPr>
    <w:rPr>
      <w:rFonts w:eastAsia="Times New Roman" w:cs="Times New Roman"/>
      <w:color w:val="000000"/>
      <w:szCs w:val="24"/>
      <w:lang w:eastAsia="en-US"/>
    </w:rPr>
  </w:style>
  <w:style w:type="character" w:customStyle="1" w:styleId="BodyText2Char">
    <w:name w:val="Body Text 2 Char"/>
    <w:link w:val="BodyText2"/>
    <w:rsid w:val="00330E67"/>
    <w:rPr>
      <w:rFonts w:ascii="Arial" w:eastAsia="Times New Roman" w:hAnsi="Arial"/>
      <w:color w:val="000000"/>
      <w:sz w:val="22"/>
      <w:szCs w:val="24"/>
      <w:lang w:eastAsia="en-US"/>
    </w:rPr>
  </w:style>
  <w:style w:type="paragraph" w:styleId="BodyText3">
    <w:name w:val="Body Text 3"/>
    <w:basedOn w:val="Normal"/>
    <w:link w:val="BodyText3Char"/>
    <w:rsid w:val="00330E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link w:val="BodyText3"/>
    <w:rsid w:val="00330E67"/>
    <w:rPr>
      <w:rFonts w:ascii="Arial" w:eastAsia="Times New Roman" w:hAnsi="Arial"/>
      <w:bCs/>
      <w:i/>
      <w:iCs/>
      <w:sz w:val="22"/>
      <w:szCs w:val="24"/>
      <w:lang w:eastAsia="en-US"/>
    </w:rPr>
  </w:style>
  <w:style w:type="paragraph" w:styleId="List">
    <w:name w:val="List"/>
    <w:basedOn w:val="Normal"/>
    <w:rsid w:val="00DF5242"/>
    <w:pPr>
      <w:suppressAutoHyphens/>
      <w:overflowPunct w:val="0"/>
      <w:spacing w:after="120"/>
      <w:jc w:val="both"/>
      <w:textAlignment w:val="baseline"/>
    </w:pPr>
    <w:rPr>
      <w:rFonts w:eastAsia="Times New Roman" w:cs="Times New Roman"/>
      <w:sz w:val="20"/>
      <w:szCs w:val="20"/>
      <w:lang w:eastAsia="ar-SA"/>
    </w:rPr>
  </w:style>
  <w:style w:type="paragraph" w:styleId="BalloonText">
    <w:name w:val="Balloon Text"/>
    <w:basedOn w:val="Normal"/>
    <w:link w:val="BalloonTextChar"/>
    <w:rsid w:val="00330E67"/>
    <w:rPr>
      <w:rFonts w:ascii="Tahoma" w:eastAsia="Times New Roman" w:hAnsi="Tahoma" w:cs="Tahoma"/>
      <w:sz w:val="16"/>
      <w:szCs w:val="16"/>
      <w:lang w:eastAsia="en-US"/>
    </w:rPr>
  </w:style>
  <w:style w:type="character" w:customStyle="1" w:styleId="BalloonTextChar">
    <w:name w:val="Balloon Text Char"/>
    <w:link w:val="BalloonText"/>
    <w:rsid w:val="00330E67"/>
    <w:rPr>
      <w:rFonts w:ascii="Tahoma" w:eastAsia="Times New Roman" w:hAnsi="Tahoma" w:cs="Tahoma"/>
      <w:sz w:val="16"/>
      <w:szCs w:val="16"/>
      <w:lang w:eastAsia="en-US"/>
    </w:rPr>
  </w:style>
  <w:style w:type="paragraph" w:styleId="Caption">
    <w:name w:val="caption"/>
    <w:basedOn w:val="Normal"/>
    <w:next w:val="Normal"/>
    <w:rsid w:val="00330E67"/>
    <w:pPr>
      <w:jc w:val="center"/>
    </w:pPr>
    <w:rPr>
      <w:rFonts w:ascii="Tahoma" w:eastAsia="Times New Roman" w:hAnsi="Tahoma" w:cs="Tahoma"/>
      <w:sz w:val="24"/>
      <w:szCs w:val="24"/>
      <w:lang w:eastAsia="en-US"/>
    </w:rPr>
  </w:style>
  <w:style w:type="character" w:styleId="Emphasis">
    <w:name w:val="Emphasis"/>
    <w:rsid w:val="00330E67"/>
    <w:rPr>
      <w:i/>
      <w:iCs/>
    </w:rPr>
  </w:style>
  <w:style w:type="paragraph" w:styleId="BodyTextFirstIndent">
    <w:name w:val="Body Text First Indent"/>
    <w:basedOn w:val="Normal"/>
    <w:link w:val="BodyTextFirstIndentChar"/>
    <w:rsid w:val="00330E67"/>
    <w:pPr>
      <w:ind w:left="567"/>
      <w:jc w:val="both"/>
    </w:pPr>
    <w:rPr>
      <w:rFonts w:eastAsia="Times New Roman" w:cs="Times New Roman"/>
      <w:szCs w:val="24"/>
      <w:lang w:eastAsia="en-US"/>
    </w:rPr>
  </w:style>
  <w:style w:type="character" w:customStyle="1" w:styleId="BodyTextChar">
    <w:name w:val="Body Text Char"/>
    <w:link w:val="BodyText"/>
    <w:rsid w:val="0009727D"/>
    <w:rPr>
      <w:rFonts w:ascii="Arial" w:eastAsia="Calibri" w:hAnsi="Arial" w:cs="Calibri"/>
      <w:sz w:val="22"/>
      <w:szCs w:val="22"/>
    </w:rPr>
  </w:style>
  <w:style w:type="character" w:customStyle="1" w:styleId="BodyTextFirstIndentChar">
    <w:name w:val="Body Text First Indent Char"/>
    <w:link w:val="BodyTextFirstIndent"/>
    <w:rsid w:val="00DF5242"/>
    <w:rPr>
      <w:rFonts w:ascii="Arial" w:eastAsia="Calibri" w:hAnsi="Arial" w:cs="Calibri"/>
      <w:sz w:val="22"/>
      <w:szCs w:val="22"/>
    </w:rPr>
  </w:style>
  <w:style w:type="paragraph" w:styleId="BodyTextFirstIndent2">
    <w:name w:val="Body Text First Indent 2"/>
    <w:aliases w:val="Body Text Second Indent"/>
    <w:basedOn w:val="BodyTextFirstIndent"/>
    <w:link w:val="BodyTextFirstIndent2Char"/>
    <w:rsid w:val="00330E67"/>
    <w:pPr>
      <w:ind w:left="720"/>
    </w:pPr>
    <w:rPr>
      <w:lang w:val="en-US"/>
    </w:rPr>
  </w:style>
  <w:style w:type="character" w:customStyle="1" w:styleId="BodyTextFirstIndent2Char">
    <w:name w:val="Body Text First Indent 2 Char"/>
    <w:aliases w:val="Body Text Second Indent Char"/>
    <w:link w:val="BodyTextFirstIndent2"/>
    <w:rsid w:val="00330E67"/>
    <w:rPr>
      <w:rFonts w:ascii="Arial" w:eastAsia="Times New Roman" w:hAnsi="Arial" w:cs="Calibri"/>
      <w:sz w:val="22"/>
      <w:szCs w:val="24"/>
      <w:lang w:val="en-US" w:eastAsia="en-US"/>
    </w:rPr>
  </w:style>
  <w:style w:type="paragraph" w:customStyle="1" w:styleId="Appendix">
    <w:name w:val="Appendix"/>
    <w:basedOn w:val="Normal"/>
    <w:next w:val="Heading1"/>
    <w:rsid w:val="00330E67"/>
    <w:pPr>
      <w:numPr>
        <w:numId w:val="1"/>
      </w:numPr>
      <w:tabs>
        <w:tab w:val="left" w:pos="1985"/>
      </w:tabs>
      <w:spacing w:after="240"/>
    </w:pPr>
    <w:rPr>
      <w:rFonts w:eastAsia="Times New Roman" w:cs="Times New Roman"/>
      <w:b/>
      <w:sz w:val="24"/>
      <w:szCs w:val="28"/>
      <w:lang w:eastAsia="en-US"/>
    </w:rPr>
  </w:style>
  <w:style w:type="paragraph" w:styleId="BlockText">
    <w:name w:val="Block Text"/>
    <w:basedOn w:val="Normal"/>
    <w:rsid w:val="00330E67"/>
    <w:pPr>
      <w:spacing w:after="120"/>
      <w:ind w:left="1440" w:right="1440"/>
    </w:pPr>
    <w:rPr>
      <w:rFonts w:eastAsia="Times New Roman" w:cs="Times New Roman"/>
      <w:szCs w:val="24"/>
      <w:lang w:eastAsia="en-US"/>
    </w:rPr>
  </w:style>
  <w:style w:type="character" w:styleId="CommentReference">
    <w:name w:val="annotation reference"/>
    <w:rsid w:val="00330E67"/>
    <w:rPr>
      <w:sz w:val="16"/>
      <w:szCs w:val="16"/>
    </w:rPr>
  </w:style>
  <w:style w:type="paragraph" w:styleId="CommentText">
    <w:name w:val="annotation text"/>
    <w:basedOn w:val="Normal"/>
    <w:link w:val="CommentTextChar"/>
    <w:rsid w:val="00330E67"/>
    <w:rPr>
      <w:rFonts w:eastAsia="Times New Roman" w:cs="Times New Roman"/>
      <w:szCs w:val="24"/>
      <w:lang w:eastAsia="de-DE"/>
    </w:rPr>
  </w:style>
  <w:style w:type="character" w:customStyle="1" w:styleId="CommentTextChar">
    <w:name w:val="Comment Text Char"/>
    <w:link w:val="CommentText"/>
    <w:rsid w:val="00330E67"/>
    <w:rPr>
      <w:rFonts w:ascii="Arial" w:eastAsia="Times New Roman" w:hAnsi="Arial"/>
      <w:sz w:val="22"/>
      <w:szCs w:val="24"/>
      <w:lang w:eastAsia="de-DE"/>
    </w:rPr>
  </w:style>
  <w:style w:type="paragraph" w:styleId="CommentSubject">
    <w:name w:val="annotation subject"/>
    <w:basedOn w:val="CommentText"/>
    <w:next w:val="CommentText"/>
    <w:link w:val="CommentSubjectChar"/>
    <w:rsid w:val="00330E67"/>
    <w:rPr>
      <w:b/>
      <w:bCs/>
      <w:lang w:eastAsia="en-US"/>
    </w:rPr>
  </w:style>
  <w:style w:type="character" w:customStyle="1" w:styleId="CommentSubjectChar">
    <w:name w:val="Comment Subject Char"/>
    <w:link w:val="CommentSubject"/>
    <w:rsid w:val="00330E67"/>
    <w:rPr>
      <w:rFonts w:ascii="Arial" w:eastAsia="Times New Roman" w:hAnsi="Arial"/>
      <w:b/>
      <w:bCs/>
      <w:sz w:val="22"/>
      <w:szCs w:val="24"/>
      <w:lang w:eastAsia="en-US"/>
    </w:rPr>
  </w:style>
  <w:style w:type="paragraph" w:styleId="DocumentMap">
    <w:name w:val="Document Map"/>
    <w:basedOn w:val="Normal"/>
    <w:link w:val="DocumentMapChar"/>
    <w:rsid w:val="00330E67"/>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link w:val="DocumentMap"/>
    <w:rsid w:val="00330E67"/>
    <w:rPr>
      <w:rFonts w:ascii="Tahoma" w:eastAsia="Times New Roman" w:hAnsi="Tahoma"/>
      <w:szCs w:val="24"/>
      <w:shd w:val="clear" w:color="auto" w:fill="000080"/>
      <w:lang w:val="de-DE" w:eastAsia="de-DE"/>
    </w:rPr>
  </w:style>
  <w:style w:type="paragraph" w:customStyle="1" w:styleId="equation">
    <w:name w:val="equation"/>
    <w:basedOn w:val="Normal"/>
    <w:next w:val="Normal"/>
    <w:rsid w:val="00330E67"/>
    <w:pPr>
      <w:keepNext/>
      <w:numPr>
        <w:numId w:val="2"/>
      </w:numPr>
      <w:tabs>
        <w:tab w:val="left" w:pos="142"/>
      </w:tabs>
      <w:spacing w:after="120"/>
      <w:jc w:val="right"/>
    </w:pPr>
    <w:rPr>
      <w:rFonts w:eastAsia="Times New Roman" w:cs="Times New Roman"/>
      <w:szCs w:val="24"/>
      <w:lang w:eastAsia="en-US"/>
    </w:rPr>
  </w:style>
  <w:style w:type="character" w:styleId="FollowedHyperlink">
    <w:name w:val="FollowedHyperlink"/>
    <w:rsid w:val="00330E67"/>
    <w:rPr>
      <w:color w:val="800080"/>
      <w:u w:val="single"/>
    </w:rPr>
  </w:style>
  <w:style w:type="paragraph" w:styleId="Index1">
    <w:name w:val="index 1"/>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customStyle="1" w:styleId="List1indent">
    <w:name w:val="List 1 indent"/>
    <w:basedOn w:val="Normal"/>
    <w:rsid w:val="00330E67"/>
    <w:pPr>
      <w:tabs>
        <w:tab w:val="num" w:pos="993"/>
      </w:tabs>
      <w:spacing w:after="120"/>
      <w:ind w:left="993" w:hanging="567"/>
      <w:jc w:val="both"/>
    </w:pPr>
    <w:rPr>
      <w:rFonts w:eastAsia="Times New Roman" w:cs="Times New Roman"/>
      <w:szCs w:val="20"/>
    </w:rPr>
  </w:style>
  <w:style w:type="paragraph" w:styleId="NormalWeb">
    <w:name w:val="Normal (Web)"/>
    <w:basedOn w:val="Normal"/>
    <w:rsid w:val="00330E67"/>
    <w:rPr>
      <w:rFonts w:eastAsia="Times New Roman" w:cs="Times New Roman"/>
      <w:szCs w:val="24"/>
      <w:lang w:eastAsia="en-US"/>
    </w:rPr>
  </w:style>
  <w:style w:type="paragraph" w:customStyle="1" w:styleId="Tabletext">
    <w:name w:val="Table_text"/>
    <w:basedOn w:val="Normal"/>
    <w:rsid w:val="00330E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 w:type="character" w:customStyle="1" w:styleId="Heading1Char">
    <w:name w:val="Heading 1 Char"/>
    <w:basedOn w:val="DefaultParagraphFont"/>
    <w:link w:val="Heading1"/>
    <w:rsid w:val="00A272BA"/>
    <w:rPr>
      <w:rFonts w:ascii="Arial" w:eastAsia="Calibri" w:hAnsi="Arial" w:cs="Calibri"/>
      <w:b/>
      <w:caps/>
      <w:kern w:val="28"/>
      <w:sz w:val="24"/>
      <w:szCs w:val="22"/>
      <w:lang w:eastAsia="de-DE"/>
    </w:rPr>
  </w:style>
  <w:style w:type="character" w:customStyle="1" w:styleId="Heading2Char">
    <w:name w:val="Heading 2 Char"/>
    <w:basedOn w:val="DefaultParagraphFont"/>
    <w:link w:val="Heading2"/>
    <w:rsid w:val="00A272BA"/>
    <w:rPr>
      <w:rFonts w:ascii="Arial" w:eastAsia="Calibri" w:hAnsi="Arial" w:cs="Calibri"/>
      <w:b/>
      <w:sz w:val="22"/>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lsdException w:name="Title" w:qFormat="1"/>
    <w:lsdException w:name="Default Paragraph Font" w:uiPriority="1"/>
    <w:lsdException w:name="Body Text" w:qFormat="1"/>
    <w:lsdException w:name="Subtitle" w:qFormat="1"/>
    <w:lsdException w:name="Hyperlink"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27D"/>
    <w:rPr>
      <w:rFonts w:ascii="Arial" w:eastAsia="Calibri" w:hAnsi="Arial" w:cs="Calibri"/>
      <w:sz w:val="22"/>
      <w:szCs w:val="22"/>
      <w:lang w:eastAsia="en-GB"/>
    </w:rPr>
  </w:style>
  <w:style w:type="paragraph" w:styleId="Heading1">
    <w:name w:val="heading 1"/>
    <w:basedOn w:val="Normal"/>
    <w:next w:val="BodyText"/>
    <w:qFormat/>
    <w:rsid w:val="0009727D"/>
    <w:pPr>
      <w:keepNext/>
      <w:numPr>
        <w:numId w:val="14"/>
      </w:numPr>
      <w:spacing w:before="240" w:after="240"/>
      <w:outlineLvl w:val="0"/>
    </w:pPr>
    <w:rPr>
      <w:b/>
      <w:caps/>
      <w:kern w:val="28"/>
      <w:sz w:val="24"/>
      <w:lang w:eastAsia="de-DE"/>
    </w:rPr>
  </w:style>
  <w:style w:type="paragraph" w:styleId="Heading2">
    <w:name w:val="heading 2"/>
    <w:basedOn w:val="Normal"/>
    <w:next w:val="BodyText"/>
    <w:qFormat/>
    <w:rsid w:val="0009727D"/>
    <w:pPr>
      <w:numPr>
        <w:ilvl w:val="1"/>
        <w:numId w:val="14"/>
      </w:numPr>
      <w:spacing w:before="120" w:after="120"/>
      <w:outlineLvl w:val="1"/>
    </w:pPr>
    <w:rPr>
      <w:b/>
    </w:rPr>
  </w:style>
  <w:style w:type="paragraph" w:styleId="Heading3">
    <w:name w:val="heading 3"/>
    <w:basedOn w:val="Normal"/>
    <w:next w:val="BodyText"/>
    <w:qFormat/>
    <w:rsid w:val="0009727D"/>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09727D"/>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09727D"/>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09727D"/>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09727D"/>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09727D"/>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09727D"/>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09727D"/>
    <w:pPr>
      <w:spacing w:before="120" w:after="120"/>
      <w:jc w:val="both"/>
    </w:pPr>
    <w:rPr>
      <w:rFonts w:eastAsia="MS Mincho" w:cs="Arial"/>
      <w:i/>
      <w:iCs/>
    </w:rPr>
  </w:style>
  <w:style w:type="paragraph" w:customStyle="1" w:styleId="ActionItem">
    <w:name w:val="Action Item"/>
    <w:basedOn w:val="Normal"/>
    <w:next w:val="Normal"/>
    <w:rsid w:val="0009727D"/>
    <w:pPr>
      <w:spacing w:before="240" w:after="240"/>
    </w:pPr>
    <w:rPr>
      <w:i/>
      <w:sz w:val="24"/>
    </w:rPr>
  </w:style>
  <w:style w:type="paragraph" w:styleId="BodyText">
    <w:name w:val="Body Text"/>
    <w:basedOn w:val="Normal"/>
    <w:link w:val="BodyTextChar"/>
    <w:qFormat/>
    <w:rsid w:val="0009727D"/>
    <w:pPr>
      <w:spacing w:after="120"/>
      <w:jc w:val="both"/>
    </w:pPr>
  </w:style>
  <w:style w:type="paragraph" w:customStyle="1" w:styleId="ActionMember">
    <w:name w:val="Action Member"/>
    <w:basedOn w:val="Normal"/>
    <w:next w:val="Normal"/>
    <w:rsid w:val="0009727D"/>
    <w:pPr>
      <w:spacing w:after="120"/>
      <w:jc w:val="both"/>
    </w:pPr>
    <w:rPr>
      <w:rFonts w:eastAsia="MS Mincho"/>
      <w:i/>
      <w:iCs/>
      <w:lang w:eastAsia="ja-JP"/>
    </w:rPr>
  </w:style>
  <w:style w:type="paragraph" w:customStyle="1" w:styleId="Agenda">
    <w:name w:val="Agenda"/>
    <w:basedOn w:val="Normal"/>
    <w:rsid w:val="0009727D"/>
    <w:pPr>
      <w:tabs>
        <w:tab w:val="left" w:pos="5670"/>
      </w:tabs>
      <w:spacing w:after="120"/>
      <w:jc w:val="both"/>
    </w:pPr>
  </w:style>
  <w:style w:type="paragraph" w:customStyle="1" w:styleId="AgendaItem">
    <w:name w:val="Agenda Item"/>
    <w:basedOn w:val="Normal"/>
    <w:rsid w:val="0009727D"/>
    <w:pPr>
      <w:numPr>
        <w:numId w:val="3"/>
      </w:numPr>
      <w:tabs>
        <w:tab w:val="left" w:pos="1985"/>
      </w:tabs>
      <w:spacing w:before="240" w:after="240"/>
      <w:jc w:val="both"/>
    </w:pPr>
    <w:rPr>
      <w:b/>
      <w:sz w:val="24"/>
    </w:rPr>
  </w:style>
  <w:style w:type="paragraph" w:customStyle="1" w:styleId="Annex">
    <w:name w:val="Annex"/>
    <w:basedOn w:val="Heading1"/>
    <w:next w:val="Normal"/>
    <w:autoRedefine/>
    <w:qFormat/>
    <w:rsid w:val="0025331D"/>
    <w:pPr>
      <w:numPr>
        <w:numId w:val="20"/>
      </w:numPr>
      <w:jc w:val="both"/>
    </w:pPr>
    <w:rPr>
      <w:snapToGrid w:val="0"/>
      <w:kern w:val="0"/>
      <w:lang w:eastAsia="en-GB"/>
    </w:rPr>
  </w:style>
  <w:style w:type="paragraph" w:customStyle="1" w:styleId="AnnexFigure">
    <w:name w:val="Annex Figure"/>
    <w:basedOn w:val="Normal"/>
    <w:next w:val="Normal"/>
    <w:rsid w:val="0009727D"/>
    <w:pPr>
      <w:numPr>
        <w:numId w:val="5"/>
      </w:numPr>
      <w:spacing w:before="120" w:after="120"/>
      <w:jc w:val="center"/>
    </w:pPr>
    <w:rPr>
      <w:i/>
    </w:rPr>
  </w:style>
  <w:style w:type="paragraph" w:customStyle="1" w:styleId="AnnexHeading1">
    <w:name w:val="Annex Heading 1"/>
    <w:basedOn w:val="Normal"/>
    <w:next w:val="BodyText"/>
    <w:rsid w:val="0009727D"/>
    <w:pPr>
      <w:numPr>
        <w:numId w:val="6"/>
      </w:numPr>
      <w:spacing w:before="120" w:after="120"/>
    </w:pPr>
    <w:rPr>
      <w:rFonts w:cs="Arial"/>
      <w:b/>
      <w:caps/>
      <w:sz w:val="24"/>
    </w:rPr>
  </w:style>
  <w:style w:type="paragraph" w:customStyle="1" w:styleId="AnnexHeading2">
    <w:name w:val="Annex Heading 2"/>
    <w:basedOn w:val="Normal"/>
    <w:next w:val="BodyText"/>
    <w:rsid w:val="0009727D"/>
    <w:pPr>
      <w:numPr>
        <w:ilvl w:val="1"/>
        <w:numId w:val="6"/>
      </w:numPr>
      <w:spacing w:before="120" w:after="120"/>
    </w:pPr>
    <w:rPr>
      <w:rFonts w:cs="Arial"/>
      <w:b/>
    </w:rPr>
  </w:style>
  <w:style w:type="paragraph" w:customStyle="1" w:styleId="AnnexHeading3">
    <w:name w:val="Annex Heading 3"/>
    <w:basedOn w:val="Normal"/>
    <w:next w:val="Normal"/>
    <w:rsid w:val="0009727D"/>
    <w:pPr>
      <w:numPr>
        <w:ilvl w:val="2"/>
        <w:numId w:val="6"/>
      </w:numPr>
      <w:spacing w:before="120" w:after="120"/>
    </w:pPr>
    <w:rPr>
      <w:rFonts w:cs="Arial"/>
    </w:rPr>
  </w:style>
  <w:style w:type="paragraph" w:customStyle="1" w:styleId="AnnexHeading4">
    <w:name w:val="Annex Heading 4"/>
    <w:basedOn w:val="Normal"/>
    <w:next w:val="BodyText"/>
    <w:rsid w:val="0009727D"/>
    <w:pPr>
      <w:numPr>
        <w:ilvl w:val="3"/>
        <w:numId w:val="6"/>
      </w:numPr>
      <w:spacing w:before="120" w:after="120"/>
    </w:pPr>
    <w:rPr>
      <w:rFonts w:cs="Arial"/>
    </w:rPr>
  </w:style>
  <w:style w:type="paragraph" w:customStyle="1" w:styleId="AnnexTable">
    <w:name w:val="Annex Table"/>
    <w:basedOn w:val="Normal"/>
    <w:next w:val="Normal"/>
    <w:rsid w:val="0009727D"/>
    <w:pPr>
      <w:numPr>
        <w:numId w:val="7"/>
      </w:numPr>
      <w:spacing w:before="120" w:after="120"/>
      <w:jc w:val="center"/>
    </w:pPr>
    <w:rPr>
      <w:i/>
    </w:rPr>
  </w:style>
  <w:style w:type="paragraph" w:customStyle="1" w:styleId="AppendixHeading1">
    <w:name w:val="Appendix Heading 1"/>
    <w:basedOn w:val="Normal"/>
    <w:next w:val="BodyText"/>
    <w:rsid w:val="0009727D"/>
    <w:pPr>
      <w:numPr>
        <w:numId w:val="8"/>
      </w:numPr>
      <w:spacing w:before="120" w:after="120"/>
    </w:pPr>
    <w:rPr>
      <w:rFonts w:cs="Arial"/>
      <w:b/>
      <w:caps/>
      <w:sz w:val="24"/>
    </w:rPr>
  </w:style>
  <w:style w:type="paragraph" w:customStyle="1" w:styleId="AppendixHeading2">
    <w:name w:val="Appendix Heading 2"/>
    <w:basedOn w:val="Normal"/>
    <w:next w:val="BodyText"/>
    <w:rsid w:val="0009727D"/>
    <w:pPr>
      <w:numPr>
        <w:ilvl w:val="1"/>
        <w:numId w:val="8"/>
      </w:numPr>
      <w:spacing w:before="120" w:after="120"/>
    </w:pPr>
    <w:rPr>
      <w:rFonts w:cs="Arial"/>
      <w:b/>
    </w:rPr>
  </w:style>
  <w:style w:type="paragraph" w:customStyle="1" w:styleId="AppendixHeading3">
    <w:name w:val="Appendix Heading 3"/>
    <w:basedOn w:val="Normal"/>
    <w:next w:val="Normal"/>
    <w:rsid w:val="0009727D"/>
    <w:pPr>
      <w:numPr>
        <w:ilvl w:val="2"/>
        <w:numId w:val="8"/>
      </w:numPr>
      <w:spacing w:before="120" w:after="120"/>
    </w:pPr>
    <w:rPr>
      <w:rFonts w:cs="Arial"/>
    </w:rPr>
  </w:style>
  <w:style w:type="paragraph" w:customStyle="1" w:styleId="AppendixHeading4">
    <w:name w:val="Appendix Heading 4"/>
    <w:basedOn w:val="Normal"/>
    <w:next w:val="BodyText"/>
    <w:rsid w:val="0009727D"/>
    <w:pPr>
      <w:numPr>
        <w:ilvl w:val="3"/>
        <w:numId w:val="8"/>
      </w:numPr>
      <w:spacing w:before="120" w:after="120"/>
    </w:pPr>
    <w:rPr>
      <w:rFonts w:cs="Arial"/>
    </w:rPr>
  </w:style>
  <w:style w:type="character" w:customStyle="1" w:styleId="Heading4Char">
    <w:name w:val="Heading 4 Char"/>
    <w:link w:val="Heading4"/>
    <w:rsid w:val="00330E67"/>
    <w:rPr>
      <w:rFonts w:ascii="Arial" w:eastAsia="Calibri" w:hAnsi="Arial" w:cs="Calibri"/>
      <w:sz w:val="22"/>
      <w:lang w:val="en-US" w:eastAsia="de-DE"/>
    </w:rPr>
  </w:style>
  <w:style w:type="character" w:customStyle="1" w:styleId="Heading5Char">
    <w:name w:val="Heading 5 Char"/>
    <w:link w:val="Heading5"/>
    <w:rsid w:val="00330E67"/>
    <w:rPr>
      <w:rFonts w:ascii="Arial" w:eastAsia="Calibri" w:hAnsi="Arial" w:cs="Calibri"/>
      <w:sz w:val="22"/>
      <w:lang w:val="de-DE" w:eastAsia="de-DE"/>
    </w:rPr>
  </w:style>
  <w:style w:type="character" w:customStyle="1" w:styleId="Heading6Char">
    <w:name w:val="Heading 6 Char"/>
    <w:link w:val="Heading6"/>
    <w:rsid w:val="00330E67"/>
    <w:rPr>
      <w:rFonts w:ascii="Arial" w:eastAsia="Calibri" w:hAnsi="Arial" w:cs="Calibri"/>
      <w:sz w:val="22"/>
      <w:lang w:val="de-DE" w:eastAsia="de-DE"/>
    </w:rPr>
  </w:style>
  <w:style w:type="character" w:customStyle="1" w:styleId="Heading7Char">
    <w:name w:val="Heading 7 Char"/>
    <w:link w:val="Heading7"/>
    <w:rsid w:val="00330E67"/>
    <w:rPr>
      <w:rFonts w:ascii="Arial" w:eastAsia="Calibri" w:hAnsi="Arial" w:cs="Calibri"/>
      <w:sz w:val="22"/>
      <w:lang w:val="de-DE" w:eastAsia="de-DE"/>
    </w:rPr>
  </w:style>
  <w:style w:type="character" w:customStyle="1" w:styleId="Heading8Char">
    <w:name w:val="Heading 8 Char"/>
    <w:link w:val="Heading8"/>
    <w:rsid w:val="00330E67"/>
    <w:rPr>
      <w:rFonts w:ascii="Arial" w:eastAsia="Calibri" w:hAnsi="Arial" w:cs="Calibri"/>
      <w:sz w:val="22"/>
      <w:lang w:val="de-DE" w:eastAsia="de-DE"/>
    </w:rPr>
  </w:style>
  <w:style w:type="character" w:customStyle="1" w:styleId="Heading9Char">
    <w:name w:val="Heading 9 Char"/>
    <w:link w:val="Heading9"/>
    <w:rsid w:val="00330E67"/>
    <w:rPr>
      <w:rFonts w:ascii="Arial" w:eastAsia="Calibri" w:hAnsi="Arial" w:cs="Calibri"/>
      <w:sz w:val="22"/>
      <w:lang w:val="de-DE" w:eastAsia="de-DE"/>
    </w:rPr>
  </w:style>
  <w:style w:type="numbering" w:styleId="ArticleSection">
    <w:name w:val="Outline List 3"/>
    <w:basedOn w:val="NoList"/>
    <w:rsid w:val="0009727D"/>
    <w:pPr>
      <w:numPr>
        <w:numId w:val="9"/>
      </w:numPr>
    </w:pPr>
  </w:style>
  <w:style w:type="paragraph" w:styleId="BodyTextIndent">
    <w:name w:val="Body Text Indent"/>
    <w:basedOn w:val="Normal"/>
    <w:link w:val="BodyTextIndentChar"/>
    <w:rsid w:val="0009727D"/>
    <w:pPr>
      <w:spacing w:after="120"/>
      <w:ind w:left="567"/>
    </w:pPr>
  </w:style>
  <w:style w:type="character" w:customStyle="1" w:styleId="BodyTextIndentChar">
    <w:name w:val="Body Text Indent Char"/>
    <w:link w:val="BodyTextIndent"/>
    <w:rsid w:val="00330E67"/>
    <w:rPr>
      <w:rFonts w:ascii="Arial" w:eastAsia="Calibri" w:hAnsi="Arial" w:cs="Calibri"/>
      <w:sz w:val="22"/>
      <w:szCs w:val="22"/>
    </w:rPr>
  </w:style>
  <w:style w:type="paragraph" w:styleId="BodyTextIndent2">
    <w:name w:val="Body Text Indent 2"/>
    <w:basedOn w:val="Normal"/>
    <w:link w:val="BodyTextIndent2Char"/>
    <w:rsid w:val="0009727D"/>
    <w:pPr>
      <w:spacing w:after="120"/>
      <w:ind w:left="1134"/>
      <w:jc w:val="both"/>
    </w:pPr>
    <w:rPr>
      <w:lang w:eastAsia="de-DE"/>
    </w:rPr>
  </w:style>
  <w:style w:type="character" w:customStyle="1" w:styleId="BodyTextIndent2Char">
    <w:name w:val="Body Text Indent 2 Char"/>
    <w:link w:val="BodyTextIndent2"/>
    <w:rsid w:val="00330E67"/>
    <w:rPr>
      <w:rFonts w:ascii="Arial" w:eastAsia="Calibri" w:hAnsi="Arial" w:cs="Calibri"/>
      <w:sz w:val="22"/>
      <w:szCs w:val="22"/>
      <w:lang w:eastAsia="de-DE"/>
    </w:rPr>
  </w:style>
  <w:style w:type="paragraph" w:customStyle="1" w:styleId="Bullet1">
    <w:name w:val="Bullet 1"/>
    <w:basedOn w:val="Normal"/>
    <w:rsid w:val="0009727D"/>
    <w:pPr>
      <w:numPr>
        <w:numId w:val="10"/>
      </w:numPr>
      <w:tabs>
        <w:tab w:val="left" w:pos="1134"/>
      </w:tabs>
      <w:spacing w:after="120"/>
      <w:jc w:val="both"/>
      <w:outlineLvl w:val="0"/>
    </w:pPr>
    <w:rPr>
      <w:rFonts w:cs="Arial"/>
    </w:rPr>
  </w:style>
  <w:style w:type="paragraph" w:customStyle="1" w:styleId="Bullet1text">
    <w:name w:val="Bullet 1 text"/>
    <w:basedOn w:val="Normal"/>
    <w:rsid w:val="0009727D"/>
    <w:pPr>
      <w:suppressAutoHyphens/>
      <w:spacing w:after="120"/>
      <w:ind w:left="1134"/>
      <w:jc w:val="both"/>
    </w:pPr>
    <w:rPr>
      <w:rFonts w:cs="Arial"/>
      <w:lang w:val="fr-FR"/>
    </w:rPr>
  </w:style>
  <w:style w:type="paragraph" w:customStyle="1" w:styleId="Bullet2">
    <w:name w:val="Bullet 2"/>
    <w:basedOn w:val="Normal"/>
    <w:qFormat/>
    <w:rsid w:val="0009727D"/>
    <w:pPr>
      <w:numPr>
        <w:numId w:val="11"/>
      </w:numPr>
      <w:tabs>
        <w:tab w:val="left" w:pos="1701"/>
      </w:tabs>
      <w:spacing w:after="120"/>
      <w:jc w:val="both"/>
    </w:pPr>
    <w:rPr>
      <w:rFonts w:cs="Arial"/>
    </w:rPr>
  </w:style>
  <w:style w:type="paragraph" w:customStyle="1" w:styleId="Bullet2text">
    <w:name w:val="Bullet 2 text"/>
    <w:basedOn w:val="Normal"/>
    <w:rsid w:val="0009727D"/>
    <w:pPr>
      <w:suppressAutoHyphens/>
      <w:spacing w:after="120"/>
      <w:ind w:left="1701"/>
      <w:jc w:val="both"/>
    </w:pPr>
    <w:rPr>
      <w:rFonts w:cs="Arial"/>
    </w:rPr>
  </w:style>
  <w:style w:type="paragraph" w:customStyle="1" w:styleId="Bullet3">
    <w:name w:val="Bullet 3"/>
    <w:basedOn w:val="Normal"/>
    <w:rsid w:val="0009727D"/>
    <w:pPr>
      <w:numPr>
        <w:numId w:val="12"/>
      </w:numPr>
      <w:tabs>
        <w:tab w:val="left" w:pos="2268"/>
      </w:tabs>
      <w:spacing w:after="60"/>
      <w:jc w:val="both"/>
    </w:pPr>
    <w:rPr>
      <w:rFonts w:cs="Arial"/>
      <w:sz w:val="20"/>
    </w:rPr>
  </w:style>
  <w:style w:type="paragraph" w:customStyle="1" w:styleId="Bullet3text">
    <w:name w:val="Bullet 3 text"/>
    <w:basedOn w:val="Normal"/>
    <w:rsid w:val="0009727D"/>
    <w:pPr>
      <w:suppressAutoHyphens/>
      <w:spacing w:after="60"/>
      <w:ind w:left="2268"/>
    </w:pPr>
    <w:rPr>
      <w:rFonts w:cs="Arial"/>
      <w:sz w:val="20"/>
    </w:rPr>
  </w:style>
  <w:style w:type="paragraph" w:customStyle="1" w:styleId="Figure">
    <w:name w:val="Figure_#"/>
    <w:basedOn w:val="Normal"/>
    <w:next w:val="Normal"/>
    <w:qFormat/>
    <w:rsid w:val="0009727D"/>
    <w:pPr>
      <w:numPr>
        <w:numId w:val="13"/>
      </w:numPr>
      <w:spacing w:before="120" w:after="120"/>
      <w:jc w:val="center"/>
    </w:pPr>
    <w:rPr>
      <w:i/>
      <w:szCs w:val="20"/>
    </w:rPr>
  </w:style>
  <w:style w:type="paragraph" w:styleId="Footer">
    <w:name w:val="footer"/>
    <w:basedOn w:val="Normal"/>
    <w:link w:val="FooterChar"/>
    <w:rsid w:val="0009727D"/>
    <w:pPr>
      <w:tabs>
        <w:tab w:val="center" w:pos="4820"/>
        <w:tab w:val="right" w:pos="9639"/>
      </w:tabs>
    </w:pPr>
  </w:style>
  <w:style w:type="character" w:customStyle="1" w:styleId="FooterChar">
    <w:name w:val="Footer Char"/>
    <w:link w:val="Footer"/>
    <w:rsid w:val="00330E67"/>
    <w:rPr>
      <w:rFonts w:ascii="Arial" w:eastAsia="Calibri" w:hAnsi="Arial" w:cs="Calibri"/>
      <w:sz w:val="22"/>
      <w:szCs w:val="22"/>
    </w:rPr>
  </w:style>
  <w:style w:type="character" w:styleId="FootnoteReference">
    <w:name w:val="footnote reference"/>
    <w:rsid w:val="0009727D"/>
    <w:rPr>
      <w:rFonts w:ascii="Arial" w:hAnsi="Arial"/>
      <w:sz w:val="16"/>
    </w:rPr>
  </w:style>
  <w:style w:type="paragraph" w:styleId="FootnoteText">
    <w:name w:val="footnote text"/>
    <w:basedOn w:val="Normal"/>
    <w:link w:val="FootnoteTextChar"/>
    <w:rsid w:val="0009727D"/>
    <w:rPr>
      <w:sz w:val="20"/>
      <w:szCs w:val="20"/>
    </w:rPr>
  </w:style>
  <w:style w:type="character" w:customStyle="1" w:styleId="FootnoteTextChar">
    <w:name w:val="Footnote Text Char"/>
    <w:link w:val="FootnoteText"/>
    <w:rsid w:val="00330E67"/>
    <w:rPr>
      <w:rFonts w:ascii="Arial" w:eastAsia="Calibri" w:hAnsi="Arial" w:cs="Calibri"/>
    </w:rPr>
  </w:style>
  <w:style w:type="paragraph" w:styleId="Header">
    <w:name w:val="header"/>
    <w:basedOn w:val="Normal"/>
    <w:link w:val="HeaderChar"/>
    <w:rsid w:val="0009727D"/>
    <w:pPr>
      <w:tabs>
        <w:tab w:val="center" w:pos="4820"/>
        <w:tab w:val="right" w:pos="9639"/>
      </w:tabs>
    </w:pPr>
  </w:style>
  <w:style w:type="character" w:customStyle="1" w:styleId="HeaderChar">
    <w:name w:val="Header Char"/>
    <w:link w:val="Header"/>
    <w:rsid w:val="00330E67"/>
    <w:rPr>
      <w:rFonts w:ascii="Arial" w:eastAsia="Calibri" w:hAnsi="Arial" w:cs="Calibri"/>
      <w:sz w:val="22"/>
      <w:szCs w:val="22"/>
    </w:rPr>
  </w:style>
  <w:style w:type="character" w:styleId="Hyperlink">
    <w:name w:val="Hyperlink"/>
    <w:uiPriority w:val="99"/>
    <w:rsid w:val="0009727D"/>
    <w:rPr>
      <w:rFonts w:ascii="Arial" w:hAnsi="Arial"/>
      <w:color w:val="0000FF"/>
      <w:u w:val="single"/>
    </w:rPr>
  </w:style>
  <w:style w:type="paragraph" w:customStyle="1" w:styleId="List1">
    <w:name w:val="List 1"/>
    <w:basedOn w:val="Normal"/>
    <w:qFormat/>
    <w:rsid w:val="0009727D"/>
    <w:pPr>
      <w:numPr>
        <w:numId w:val="15"/>
      </w:numPr>
      <w:spacing w:after="120"/>
      <w:jc w:val="both"/>
    </w:pPr>
    <w:rPr>
      <w:rFonts w:eastAsia="MS Mincho"/>
      <w:lang w:eastAsia="ja-JP"/>
    </w:rPr>
  </w:style>
  <w:style w:type="paragraph" w:customStyle="1" w:styleId="List1indent1">
    <w:name w:val="List 1 indent 1"/>
    <w:basedOn w:val="Normal"/>
    <w:qFormat/>
    <w:rsid w:val="0009727D"/>
    <w:pPr>
      <w:numPr>
        <w:ilvl w:val="1"/>
        <w:numId w:val="15"/>
      </w:numPr>
      <w:spacing w:after="120"/>
      <w:jc w:val="both"/>
    </w:pPr>
    <w:rPr>
      <w:rFonts w:cs="Arial"/>
    </w:rPr>
  </w:style>
  <w:style w:type="paragraph" w:customStyle="1" w:styleId="List1indent1text">
    <w:name w:val="List 1 indent 1 text"/>
    <w:basedOn w:val="Normal"/>
    <w:rsid w:val="0009727D"/>
    <w:pPr>
      <w:spacing w:after="120"/>
      <w:ind w:left="1134"/>
      <w:jc w:val="both"/>
    </w:pPr>
    <w:rPr>
      <w:rFonts w:cs="Arial"/>
      <w:lang w:eastAsia="fr-FR"/>
    </w:rPr>
  </w:style>
  <w:style w:type="paragraph" w:customStyle="1" w:styleId="List1indent2">
    <w:name w:val="List 1 indent 2"/>
    <w:basedOn w:val="Normal"/>
    <w:rsid w:val="0009727D"/>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09727D"/>
    <w:pPr>
      <w:spacing w:after="60"/>
      <w:ind w:left="1701"/>
      <w:jc w:val="both"/>
    </w:pPr>
    <w:rPr>
      <w:rFonts w:cs="Arial"/>
      <w:sz w:val="20"/>
    </w:rPr>
  </w:style>
  <w:style w:type="paragraph" w:customStyle="1" w:styleId="List1indenttext">
    <w:name w:val="List 1 indent text"/>
    <w:basedOn w:val="Normal"/>
    <w:rsid w:val="0009727D"/>
    <w:pPr>
      <w:spacing w:after="120"/>
      <w:ind w:left="1134"/>
      <w:jc w:val="both"/>
    </w:pPr>
    <w:rPr>
      <w:szCs w:val="20"/>
    </w:rPr>
  </w:style>
  <w:style w:type="paragraph" w:customStyle="1" w:styleId="List1text">
    <w:name w:val="List 1 text"/>
    <w:basedOn w:val="Normal"/>
    <w:qFormat/>
    <w:rsid w:val="0009727D"/>
    <w:pPr>
      <w:spacing w:after="120"/>
      <w:ind w:left="567"/>
    </w:pPr>
    <w:rPr>
      <w:rFonts w:cs="Arial"/>
    </w:rPr>
  </w:style>
  <w:style w:type="paragraph" w:styleId="ListBullet">
    <w:name w:val="List Bullet"/>
    <w:basedOn w:val="Normal"/>
    <w:autoRedefine/>
    <w:rsid w:val="0009727D"/>
    <w:pPr>
      <w:spacing w:before="60" w:after="80"/>
      <w:ind w:left="354"/>
    </w:pPr>
  </w:style>
  <w:style w:type="paragraph" w:styleId="ListNumber">
    <w:name w:val="List Number"/>
    <w:basedOn w:val="Normal"/>
    <w:rsid w:val="0009727D"/>
    <w:pPr>
      <w:numPr>
        <w:numId w:val="16"/>
      </w:numPr>
    </w:pPr>
  </w:style>
  <w:style w:type="paragraph" w:styleId="ListNumber2">
    <w:name w:val="List Number 2"/>
    <w:basedOn w:val="Normal"/>
    <w:rsid w:val="0009727D"/>
    <w:pPr>
      <w:numPr>
        <w:numId w:val="17"/>
      </w:numPr>
    </w:pPr>
  </w:style>
  <w:style w:type="character" w:styleId="PageNumber">
    <w:name w:val="page number"/>
    <w:basedOn w:val="DefaultParagraphFont"/>
    <w:rsid w:val="0009727D"/>
  </w:style>
  <w:style w:type="paragraph" w:styleId="Quote">
    <w:name w:val="Quote"/>
    <w:basedOn w:val="Normal"/>
    <w:link w:val="QuoteChar"/>
    <w:rsid w:val="0009727D"/>
    <w:pPr>
      <w:spacing w:before="60" w:after="60"/>
      <w:ind w:left="567" w:right="935"/>
      <w:jc w:val="both"/>
    </w:pPr>
    <w:rPr>
      <w:i/>
    </w:rPr>
  </w:style>
  <w:style w:type="character" w:customStyle="1" w:styleId="QuoteChar">
    <w:name w:val="Quote Char"/>
    <w:link w:val="Quote"/>
    <w:rsid w:val="00330E67"/>
    <w:rPr>
      <w:rFonts w:ascii="Arial" w:eastAsia="Calibri" w:hAnsi="Arial" w:cs="Calibri"/>
      <w:i/>
      <w:sz w:val="22"/>
      <w:szCs w:val="22"/>
    </w:rPr>
  </w:style>
  <w:style w:type="paragraph" w:customStyle="1" w:styleId="Recallings">
    <w:name w:val="Recallings"/>
    <w:basedOn w:val="BodyText"/>
    <w:rsid w:val="0009727D"/>
    <w:pPr>
      <w:spacing w:before="240"/>
      <w:ind w:left="425"/>
    </w:pPr>
    <w:rPr>
      <w:rFonts w:cs="Arial"/>
    </w:rPr>
  </w:style>
  <w:style w:type="paragraph" w:customStyle="1" w:styleId="RecommendsNo">
    <w:name w:val="Recommends No"/>
    <w:basedOn w:val="Normal"/>
    <w:rsid w:val="0009727D"/>
    <w:pPr>
      <w:spacing w:after="120"/>
      <w:ind w:left="992" w:hanging="567"/>
      <w:jc w:val="both"/>
    </w:pPr>
  </w:style>
  <w:style w:type="paragraph" w:customStyle="1" w:styleId="References">
    <w:name w:val="References"/>
    <w:basedOn w:val="Normal"/>
    <w:rsid w:val="0009727D"/>
    <w:pPr>
      <w:numPr>
        <w:numId w:val="18"/>
      </w:numPr>
      <w:spacing w:after="120"/>
    </w:pPr>
    <w:rPr>
      <w:szCs w:val="20"/>
    </w:rPr>
  </w:style>
  <w:style w:type="paragraph" w:styleId="Subtitle">
    <w:name w:val="Subtitle"/>
    <w:basedOn w:val="Normal"/>
    <w:link w:val="SubtitleChar"/>
    <w:qFormat/>
    <w:rsid w:val="0009727D"/>
    <w:pPr>
      <w:spacing w:after="60"/>
      <w:jc w:val="center"/>
      <w:outlineLvl w:val="1"/>
    </w:pPr>
    <w:rPr>
      <w:rFonts w:cs="Arial"/>
    </w:rPr>
  </w:style>
  <w:style w:type="character" w:customStyle="1" w:styleId="SubtitleChar">
    <w:name w:val="Subtitle Char"/>
    <w:link w:val="Subtitle"/>
    <w:rsid w:val="00330E67"/>
    <w:rPr>
      <w:rFonts w:ascii="Arial" w:eastAsia="Calibri" w:hAnsi="Arial" w:cs="Arial"/>
      <w:sz w:val="22"/>
      <w:szCs w:val="22"/>
    </w:rPr>
  </w:style>
  <w:style w:type="paragraph" w:styleId="TableofFigures">
    <w:name w:val="table of figures"/>
    <w:basedOn w:val="Normal"/>
    <w:next w:val="Normal"/>
    <w:rsid w:val="0009727D"/>
    <w:pPr>
      <w:tabs>
        <w:tab w:val="left" w:pos="1247"/>
        <w:tab w:val="right" w:pos="9639"/>
      </w:tabs>
      <w:spacing w:before="60" w:after="60"/>
      <w:ind w:left="1247" w:hanging="1247"/>
    </w:pPr>
    <w:rPr>
      <w:smallCaps/>
    </w:rPr>
  </w:style>
  <w:style w:type="paragraph" w:customStyle="1" w:styleId="Table">
    <w:name w:val="Table_#"/>
    <w:basedOn w:val="Normal"/>
    <w:next w:val="Normal"/>
    <w:qFormat/>
    <w:rsid w:val="0009727D"/>
    <w:pPr>
      <w:numPr>
        <w:numId w:val="19"/>
      </w:numPr>
      <w:spacing w:before="120" w:after="120"/>
      <w:jc w:val="center"/>
    </w:pPr>
    <w:rPr>
      <w:i/>
      <w:szCs w:val="20"/>
    </w:rPr>
  </w:style>
  <w:style w:type="paragraph" w:customStyle="1" w:styleId="THECOUNCIL">
    <w:name w:val="THE COUNCIL"/>
    <w:basedOn w:val="BodyText"/>
    <w:rsid w:val="0009727D"/>
    <w:rPr>
      <w:b/>
      <w:sz w:val="28"/>
    </w:rPr>
  </w:style>
  <w:style w:type="paragraph" w:styleId="Title">
    <w:name w:val="Title"/>
    <w:basedOn w:val="Normal"/>
    <w:link w:val="TitleChar"/>
    <w:qFormat/>
    <w:rsid w:val="0009727D"/>
    <w:pPr>
      <w:spacing w:before="120" w:after="240"/>
      <w:jc w:val="center"/>
      <w:outlineLvl w:val="0"/>
    </w:pPr>
    <w:rPr>
      <w:rFonts w:cs="Arial"/>
      <w:b/>
      <w:bCs/>
      <w:kern w:val="28"/>
      <w:sz w:val="32"/>
      <w:szCs w:val="32"/>
    </w:rPr>
  </w:style>
  <w:style w:type="character" w:customStyle="1" w:styleId="TitleChar">
    <w:name w:val="Title Char"/>
    <w:link w:val="Title"/>
    <w:rsid w:val="00330E67"/>
    <w:rPr>
      <w:rFonts w:ascii="Arial" w:eastAsia="Calibri" w:hAnsi="Arial" w:cs="Arial"/>
      <w:b/>
      <w:bCs/>
      <w:kern w:val="28"/>
      <w:sz w:val="32"/>
      <w:szCs w:val="32"/>
    </w:rPr>
  </w:style>
  <w:style w:type="paragraph" w:styleId="TOC1">
    <w:name w:val="toc 1"/>
    <w:basedOn w:val="Normal"/>
    <w:next w:val="Normal"/>
    <w:uiPriority w:val="39"/>
    <w:rsid w:val="0009727D"/>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09727D"/>
    <w:pPr>
      <w:tabs>
        <w:tab w:val="left" w:pos="1134"/>
        <w:tab w:val="right" w:pos="9639"/>
      </w:tabs>
      <w:spacing w:before="120"/>
      <w:ind w:left="1134" w:right="284" w:hanging="567"/>
    </w:pPr>
    <w:rPr>
      <w:rFonts w:eastAsia="Times New Roman" w:cs="Times New Roman"/>
      <w:bCs/>
      <w:szCs w:val="26"/>
      <w:lang w:eastAsia="en-US"/>
    </w:rPr>
  </w:style>
  <w:style w:type="paragraph" w:styleId="TOC3">
    <w:name w:val="toc 3"/>
    <w:basedOn w:val="Normal"/>
    <w:next w:val="Normal"/>
    <w:uiPriority w:val="39"/>
    <w:rsid w:val="0009727D"/>
    <w:pPr>
      <w:tabs>
        <w:tab w:val="left" w:pos="1701"/>
        <w:tab w:val="right" w:pos="9639"/>
      </w:tabs>
      <w:ind w:left="1701" w:right="284" w:hanging="567"/>
    </w:pPr>
    <w:rPr>
      <w:rFonts w:eastAsia="Times New Roman" w:cs="Arial"/>
      <w:sz w:val="20"/>
      <w:szCs w:val="24"/>
      <w:lang w:eastAsia="en-US"/>
    </w:rPr>
  </w:style>
  <w:style w:type="paragraph" w:styleId="TOC4">
    <w:name w:val="toc 4"/>
    <w:basedOn w:val="Normal"/>
    <w:next w:val="Normal"/>
    <w:uiPriority w:val="39"/>
    <w:rsid w:val="0009727D"/>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09727D"/>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09727D"/>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09727D"/>
    <w:pPr>
      <w:ind w:left="1200"/>
    </w:pPr>
    <w:rPr>
      <w:sz w:val="20"/>
      <w:szCs w:val="20"/>
    </w:rPr>
  </w:style>
  <w:style w:type="paragraph" w:styleId="TOC8">
    <w:name w:val="toc 8"/>
    <w:basedOn w:val="Normal"/>
    <w:next w:val="Normal"/>
    <w:autoRedefine/>
    <w:rsid w:val="0009727D"/>
    <w:pPr>
      <w:ind w:left="1440"/>
    </w:pPr>
    <w:rPr>
      <w:sz w:val="20"/>
      <w:szCs w:val="20"/>
    </w:rPr>
  </w:style>
  <w:style w:type="paragraph" w:styleId="TOC9">
    <w:name w:val="toc 9"/>
    <w:basedOn w:val="Normal"/>
    <w:next w:val="Normal"/>
    <w:autoRedefine/>
    <w:rsid w:val="0009727D"/>
    <w:pPr>
      <w:ind w:left="1680"/>
    </w:pPr>
    <w:rPr>
      <w:sz w:val="20"/>
      <w:szCs w:val="20"/>
    </w:rPr>
  </w:style>
  <w:style w:type="paragraph" w:styleId="BodyText2">
    <w:name w:val="Body Text 2"/>
    <w:basedOn w:val="Normal"/>
    <w:link w:val="BodyText2Char"/>
    <w:rsid w:val="00330E67"/>
    <w:pPr>
      <w:autoSpaceDE w:val="0"/>
      <w:autoSpaceDN w:val="0"/>
      <w:adjustRightInd w:val="0"/>
      <w:spacing w:before="180"/>
      <w:ind w:left="720"/>
    </w:pPr>
    <w:rPr>
      <w:rFonts w:eastAsia="Times New Roman" w:cs="Times New Roman"/>
      <w:color w:val="000000"/>
      <w:szCs w:val="24"/>
      <w:lang w:eastAsia="en-US"/>
    </w:rPr>
  </w:style>
  <w:style w:type="character" w:customStyle="1" w:styleId="BodyText2Char">
    <w:name w:val="Body Text 2 Char"/>
    <w:link w:val="BodyText2"/>
    <w:rsid w:val="00330E67"/>
    <w:rPr>
      <w:rFonts w:ascii="Arial" w:eastAsia="Times New Roman" w:hAnsi="Arial"/>
      <w:color w:val="000000"/>
      <w:sz w:val="22"/>
      <w:szCs w:val="24"/>
      <w:lang w:eastAsia="en-US"/>
    </w:rPr>
  </w:style>
  <w:style w:type="paragraph" w:styleId="BodyText3">
    <w:name w:val="Body Text 3"/>
    <w:basedOn w:val="Normal"/>
    <w:link w:val="BodyText3Char"/>
    <w:rsid w:val="00330E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link w:val="BodyText3"/>
    <w:rsid w:val="00330E67"/>
    <w:rPr>
      <w:rFonts w:ascii="Arial" w:eastAsia="Times New Roman" w:hAnsi="Arial"/>
      <w:bCs/>
      <w:i/>
      <w:iCs/>
      <w:sz w:val="22"/>
      <w:szCs w:val="24"/>
      <w:lang w:eastAsia="en-US"/>
    </w:rPr>
  </w:style>
  <w:style w:type="paragraph" w:styleId="List">
    <w:name w:val="List"/>
    <w:basedOn w:val="Normal"/>
    <w:rsid w:val="00DF5242"/>
    <w:pPr>
      <w:suppressAutoHyphens/>
      <w:overflowPunct w:val="0"/>
      <w:spacing w:after="120"/>
      <w:jc w:val="both"/>
      <w:textAlignment w:val="baseline"/>
    </w:pPr>
    <w:rPr>
      <w:rFonts w:eastAsia="Times New Roman" w:cs="Times New Roman"/>
      <w:sz w:val="20"/>
      <w:szCs w:val="20"/>
      <w:lang w:eastAsia="ar-SA"/>
    </w:rPr>
  </w:style>
  <w:style w:type="paragraph" w:styleId="BalloonText">
    <w:name w:val="Balloon Text"/>
    <w:basedOn w:val="Normal"/>
    <w:link w:val="BalloonTextChar"/>
    <w:rsid w:val="00330E67"/>
    <w:rPr>
      <w:rFonts w:ascii="Tahoma" w:eastAsia="Times New Roman" w:hAnsi="Tahoma" w:cs="Tahoma"/>
      <w:sz w:val="16"/>
      <w:szCs w:val="16"/>
      <w:lang w:eastAsia="en-US"/>
    </w:rPr>
  </w:style>
  <w:style w:type="character" w:customStyle="1" w:styleId="BalloonTextChar">
    <w:name w:val="Balloon Text Char"/>
    <w:link w:val="BalloonText"/>
    <w:rsid w:val="00330E67"/>
    <w:rPr>
      <w:rFonts w:ascii="Tahoma" w:eastAsia="Times New Roman" w:hAnsi="Tahoma" w:cs="Tahoma"/>
      <w:sz w:val="16"/>
      <w:szCs w:val="16"/>
      <w:lang w:eastAsia="en-US"/>
    </w:rPr>
  </w:style>
  <w:style w:type="paragraph" w:styleId="Caption">
    <w:name w:val="caption"/>
    <w:basedOn w:val="Normal"/>
    <w:next w:val="Normal"/>
    <w:rsid w:val="00330E67"/>
    <w:pPr>
      <w:jc w:val="center"/>
    </w:pPr>
    <w:rPr>
      <w:rFonts w:ascii="Tahoma" w:eastAsia="Times New Roman" w:hAnsi="Tahoma" w:cs="Tahoma"/>
      <w:sz w:val="24"/>
      <w:szCs w:val="24"/>
      <w:lang w:eastAsia="en-US"/>
    </w:rPr>
  </w:style>
  <w:style w:type="character" w:styleId="Emphasis">
    <w:name w:val="Emphasis"/>
    <w:rsid w:val="00330E67"/>
    <w:rPr>
      <w:i/>
      <w:iCs/>
    </w:rPr>
  </w:style>
  <w:style w:type="paragraph" w:styleId="BodyTextFirstIndent">
    <w:name w:val="Body Text First Indent"/>
    <w:basedOn w:val="Normal"/>
    <w:link w:val="BodyTextFirstIndentChar"/>
    <w:rsid w:val="00330E67"/>
    <w:pPr>
      <w:ind w:left="567"/>
      <w:jc w:val="both"/>
    </w:pPr>
    <w:rPr>
      <w:rFonts w:eastAsia="Times New Roman" w:cs="Times New Roman"/>
      <w:szCs w:val="24"/>
      <w:lang w:eastAsia="en-US"/>
    </w:rPr>
  </w:style>
  <w:style w:type="character" w:customStyle="1" w:styleId="BodyTextChar">
    <w:name w:val="Body Text Char"/>
    <w:link w:val="BodyText"/>
    <w:rsid w:val="0009727D"/>
    <w:rPr>
      <w:rFonts w:ascii="Arial" w:eastAsia="Calibri" w:hAnsi="Arial" w:cs="Calibri"/>
      <w:sz w:val="22"/>
      <w:szCs w:val="22"/>
    </w:rPr>
  </w:style>
  <w:style w:type="character" w:customStyle="1" w:styleId="BodyTextFirstIndentChar">
    <w:name w:val="Body Text First Indent Char"/>
    <w:link w:val="BodyTextFirstIndent"/>
    <w:rsid w:val="00DF5242"/>
    <w:rPr>
      <w:rFonts w:ascii="Arial" w:eastAsia="Calibri" w:hAnsi="Arial" w:cs="Calibri"/>
      <w:sz w:val="22"/>
      <w:szCs w:val="22"/>
    </w:rPr>
  </w:style>
  <w:style w:type="paragraph" w:styleId="BodyTextFirstIndent2">
    <w:name w:val="Body Text First Indent 2"/>
    <w:aliases w:val="Body Text Second Indent"/>
    <w:basedOn w:val="BodyTextFirstIndent"/>
    <w:link w:val="BodyTextFirstIndent2Char"/>
    <w:rsid w:val="00330E67"/>
    <w:pPr>
      <w:ind w:left="720"/>
    </w:pPr>
    <w:rPr>
      <w:lang w:val="en-US"/>
    </w:rPr>
  </w:style>
  <w:style w:type="character" w:customStyle="1" w:styleId="BodyTextFirstIndent2Char">
    <w:name w:val="Body Text First Indent 2 Char"/>
    <w:aliases w:val="Body Text Second Indent Char"/>
    <w:link w:val="BodyTextFirstIndent2"/>
    <w:rsid w:val="00330E67"/>
    <w:rPr>
      <w:rFonts w:ascii="Arial" w:eastAsia="Times New Roman" w:hAnsi="Arial" w:cs="Calibri"/>
      <w:sz w:val="22"/>
      <w:szCs w:val="24"/>
      <w:lang w:val="en-US" w:eastAsia="en-US"/>
    </w:rPr>
  </w:style>
  <w:style w:type="paragraph" w:customStyle="1" w:styleId="Appendix">
    <w:name w:val="Appendix"/>
    <w:basedOn w:val="Normal"/>
    <w:next w:val="Heading1"/>
    <w:rsid w:val="00330E67"/>
    <w:pPr>
      <w:numPr>
        <w:numId w:val="1"/>
      </w:numPr>
      <w:tabs>
        <w:tab w:val="left" w:pos="1985"/>
      </w:tabs>
      <w:spacing w:after="240"/>
    </w:pPr>
    <w:rPr>
      <w:rFonts w:eastAsia="Times New Roman" w:cs="Times New Roman"/>
      <w:b/>
      <w:sz w:val="24"/>
      <w:szCs w:val="28"/>
      <w:lang w:eastAsia="en-US"/>
    </w:rPr>
  </w:style>
  <w:style w:type="paragraph" w:styleId="BlockText">
    <w:name w:val="Block Text"/>
    <w:basedOn w:val="Normal"/>
    <w:rsid w:val="00330E67"/>
    <w:pPr>
      <w:spacing w:after="120"/>
      <w:ind w:left="1440" w:right="1440"/>
    </w:pPr>
    <w:rPr>
      <w:rFonts w:eastAsia="Times New Roman" w:cs="Times New Roman"/>
      <w:szCs w:val="24"/>
      <w:lang w:eastAsia="en-US"/>
    </w:rPr>
  </w:style>
  <w:style w:type="character" w:styleId="CommentReference">
    <w:name w:val="annotation reference"/>
    <w:rsid w:val="00330E67"/>
    <w:rPr>
      <w:sz w:val="16"/>
      <w:szCs w:val="16"/>
    </w:rPr>
  </w:style>
  <w:style w:type="paragraph" w:styleId="CommentText">
    <w:name w:val="annotation text"/>
    <w:basedOn w:val="Normal"/>
    <w:link w:val="CommentTextChar"/>
    <w:rsid w:val="00330E67"/>
    <w:rPr>
      <w:rFonts w:eastAsia="Times New Roman" w:cs="Times New Roman"/>
      <w:szCs w:val="24"/>
      <w:lang w:eastAsia="de-DE"/>
    </w:rPr>
  </w:style>
  <w:style w:type="character" w:customStyle="1" w:styleId="CommentTextChar">
    <w:name w:val="Comment Text Char"/>
    <w:link w:val="CommentText"/>
    <w:rsid w:val="00330E67"/>
    <w:rPr>
      <w:rFonts w:ascii="Arial" w:eastAsia="Times New Roman" w:hAnsi="Arial"/>
      <w:sz w:val="22"/>
      <w:szCs w:val="24"/>
      <w:lang w:eastAsia="de-DE"/>
    </w:rPr>
  </w:style>
  <w:style w:type="paragraph" w:styleId="CommentSubject">
    <w:name w:val="annotation subject"/>
    <w:basedOn w:val="CommentText"/>
    <w:next w:val="CommentText"/>
    <w:link w:val="CommentSubjectChar"/>
    <w:rsid w:val="00330E67"/>
    <w:rPr>
      <w:b/>
      <w:bCs/>
      <w:lang w:eastAsia="en-US"/>
    </w:rPr>
  </w:style>
  <w:style w:type="character" w:customStyle="1" w:styleId="CommentSubjectChar">
    <w:name w:val="Comment Subject Char"/>
    <w:link w:val="CommentSubject"/>
    <w:rsid w:val="00330E67"/>
    <w:rPr>
      <w:rFonts w:ascii="Arial" w:eastAsia="Times New Roman" w:hAnsi="Arial"/>
      <w:b/>
      <w:bCs/>
      <w:sz w:val="22"/>
      <w:szCs w:val="24"/>
      <w:lang w:eastAsia="en-US"/>
    </w:rPr>
  </w:style>
  <w:style w:type="paragraph" w:styleId="DocumentMap">
    <w:name w:val="Document Map"/>
    <w:basedOn w:val="Normal"/>
    <w:link w:val="DocumentMapChar"/>
    <w:rsid w:val="00330E67"/>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link w:val="DocumentMap"/>
    <w:rsid w:val="00330E67"/>
    <w:rPr>
      <w:rFonts w:ascii="Tahoma" w:eastAsia="Times New Roman" w:hAnsi="Tahoma"/>
      <w:szCs w:val="24"/>
      <w:shd w:val="clear" w:color="auto" w:fill="000080"/>
      <w:lang w:val="de-DE" w:eastAsia="de-DE"/>
    </w:rPr>
  </w:style>
  <w:style w:type="paragraph" w:customStyle="1" w:styleId="equation">
    <w:name w:val="equation"/>
    <w:basedOn w:val="Normal"/>
    <w:next w:val="Normal"/>
    <w:rsid w:val="00330E67"/>
    <w:pPr>
      <w:keepNext/>
      <w:numPr>
        <w:numId w:val="2"/>
      </w:numPr>
      <w:tabs>
        <w:tab w:val="left" w:pos="142"/>
      </w:tabs>
      <w:spacing w:after="120"/>
      <w:jc w:val="right"/>
    </w:pPr>
    <w:rPr>
      <w:rFonts w:eastAsia="Times New Roman" w:cs="Times New Roman"/>
      <w:szCs w:val="24"/>
      <w:lang w:eastAsia="en-US"/>
    </w:rPr>
  </w:style>
  <w:style w:type="character" w:styleId="FollowedHyperlink">
    <w:name w:val="FollowedHyperlink"/>
    <w:rsid w:val="00330E67"/>
    <w:rPr>
      <w:color w:val="800080"/>
      <w:u w:val="single"/>
    </w:rPr>
  </w:style>
  <w:style w:type="paragraph" w:styleId="Index1">
    <w:name w:val="index 1"/>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customStyle="1" w:styleId="List1indent">
    <w:name w:val="List 1 indent"/>
    <w:basedOn w:val="Normal"/>
    <w:rsid w:val="00330E67"/>
    <w:pPr>
      <w:tabs>
        <w:tab w:val="num" w:pos="993"/>
      </w:tabs>
      <w:spacing w:after="120"/>
      <w:ind w:left="993" w:hanging="567"/>
      <w:jc w:val="both"/>
    </w:pPr>
    <w:rPr>
      <w:rFonts w:eastAsia="Times New Roman" w:cs="Times New Roman"/>
      <w:szCs w:val="20"/>
    </w:rPr>
  </w:style>
  <w:style w:type="paragraph" w:styleId="NormalWeb">
    <w:name w:val="Normal (Web)"/>
    <w:basedOn w:val="Normal"/>
    <w:rsid w:val="00330E67"/>
    <w:rPr>
      <w:rFonts w:eastAsia="Times New Roman" w:cs="Times New Roman"/>
      <w:szCs w:val="24"/>
      <w:lang w:eastAsia="en-US"/>
    </w:rPr>
  </w:style>
  <w:style w:type="paragraph" w:customStyle="1" w:styleId="Tabletext">
    <w:name w:val="Table_text"/>
    <w:basedOn w:val="Normal"/>
    <w:rsid w:val="00330E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1186</Words>
  <Characters>6762</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IALA COUNCIL</vt:lpstr>
    </vt:vector>
  </TitlesOfParts>
  <Company>IALA AISM</Company>
  <LinksUpToDate>false</LinksUpToDate>
  <CharactersWithSpaces>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 Grillet</dc:creator>
  <cp:lastModifiedBy>Mike Hadley (Home)</cp:lastModifiedBy>
  <cp:revision>8</cp:revision>
  <dcterms:created xsi:type="dcterms:W3CDTF">2012-07-10T09:57:00Z</dcterms:created>
  <dcterms:modified xsi:type="dcterms:W3CDTF">2012-07-26T11:33:00Z</dcterms:modified>
</cp:coreProperties>
</file>